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5B08C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8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8F" w14:textId="67DEE72B" w:rsidR="00911915" w:rsidRPr="00934193" w:rsidRDefault="00B46763" w:rsidP="002433D1">
      <w:pPr>
        <w:pStyle w:val="Naslov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Kriteriji za vrednovanje</w:t>
      </w:r>
    </w:p>
    <w:p w14:paraId="0D45B090" w14:textId="6D575C99" w:rsidR="00911915" w:rsidRPr="00934193" w:rsidRDefault="00B46763" w:rsidP="002433D1">
      <w:pPr>
        <w:pStyle w:val="Para6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učeničkih postignuća u RN</w:t>
      </w:r>
    </w:p>
    <w:p w14:paraId="0D45B091" w14:textId="28D35C06" w:rsidR="00911915" w:rsidRPr="00934193" w:rsidRDefault="00B46763" w:rsidP="002433D1">
      <w:pPr>
        <w:pStyle w:val="Naslov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</w:t>
      </w:r>
      <w:r w:rsidR="00105CBE" w:rsidRPr="00934193">
        <w:rPr>
          <w:rFonts w:ascii="Arial" w:hAnsi="Arial" w:cs="Arial"/>
          <w:sz w:val="24"/>
          <w:szCs w:val="24"/>
          <w:lang w:val="hr-HR"/>
        </w:rPr>
        <w:t xml:space="preserve">a </w:t>
      </w:r>
      <w:r w:rsidRPr="00934193">
        <w:rPr>
          <w:rFonts w:ascii="Arial" w:hAnsi="Arial" w:cs="Arial"/>
          <w:sz w:val="24"/>
          <w:szCs w:val="24"/>
          <w:lang w:val="hr-HR"/>
        </w:rPr>
        <w:t>RAZRED</w:t>
      </w:r>
    </w:p>
    <w:p w14:paraId="0D45B093" w14:textId="77777777" w:rsidR="00911915" w:rsidRPr="00934193" w:rsidRDefault="00911915" w:rsidP="002433D1">
      <w:pPr>
        <w:pStyle w:val="0Block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bookmarkStart w:id="0" w:name="p2"/>
      <w:bookmarkEnd w:id="0"/>
    </w:p>
    <w:p w14:paraId="0D45B09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7" w14:textId="79CE8AA6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3A9EE95" w14:textId="29326960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E0157E7" w14:textId="6495EC18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68F30E1" w14:textId="1E53119D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A4274FA" w14:textId="77777777" w:rsidR="0036328B" w:rsidRPr="00934193" w:rsidRDefault="0036328B" w:rsidP="0036328B">
      <w:pPr>
        <w:spacing w:beforeLines="0" w:afterLines="0" w:line="240" w:lineRule="auto"/>
        <w:jc w:val="right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Školska godina 2020./2021.</w:t>
      </w:r>
    </w:p>
    <w:p w14:paraId="528E667F" w14:textId="77777777" w:rsidR="0036328B" w:rsidRPr="00934193" w:rsidRDefault="0036328B" w:rsidP="0036328B">
      <w:pPr>
        <w:pStyle w:val="0Block"/>
        <w:spacing w:beforeLines="0" w:afterLines="0" w:line="240" w:lineRule="auto"/>
        <w:jc w:val="right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DIJANA MITAK</w:t>
      </w:r>
    </w:p>
    <w:p w14:paraId="73D780C2" w14:textId="2D7392AE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CEEEF5" w14:textId="00CFB545" w:rsidR="00272B18" w:rsidRPr="00934193" w:rsidRDefault="00272B18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B69CF70" w14:textId="6547DE71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12D89CB" w14:textId="1B0BE413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23970A4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98" w14:textId="3BFF0182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0E9BD3B" w14:textId="620D5494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4728AEE" w14:textId="2948AC25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00DF8E" w14:textId="60A2FED8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817984E" w14:textId="6C3AE17E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9E993F7" w14:textId="00DE2182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B8233C" w14:textId="072C98AE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4EA0F05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53C12EC" w14:textId="77777777" w:rsidR="0036328B" w:rsidRPr="00934193" w:rsidRDefault="0036328B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D365903" w14:textId="58A38A36" w:rsidR="005533F4" w:rsidRPr="00934193" w:rsidRDefault="005533F4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0C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bookmarkStart w:id="1" w:name="p3"/>
      <w:bookmarkEnd w:id="1"/>
    </w:p>
    <w:p w14:paraId="0D45B0C1" w14:textId="59B7D671" w:rsidR="00911915" w:rsidRPr="00934193" w:rsidRDefault="00B46763" w:rsidP="005533F4">
      <w:pPr>
        <w:pStyle w:val="Naslov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HRVATSKI JEZIK</w:t>
      </w:r>
    </w:p>
    <w:p w14:paraId="7CAA89A9" w14:textId="77777777" w:rsidR="005533F4" w:rsidRPr="00934193" w:rsidRDefault="005533F4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C2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NASTAVNO PODRUČJE: </w:t>
      </w:r>
    </w:p>
    <w:p w14:paraId="0D45B0C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C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A. JEZIK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0C5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1.Imenice </w:t>
      </w:r>
    </w:p>
    <w:p w14:paraId="0D45B0C6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0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imenicu kao vrstu riječi i navodi rod i broj imenice uz pomoć </w:t>
      </w:r>
    </w:p>
    <w:p w14:paraId="0D45B0C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Dobar </w:t>
      </w:r>
    </w:p>
    <w:p w14:paraId="0D45B0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imenice prema rodu i broju u jednostavnim primjerima </w:t>
      </w:r>
    </w:p>
    <w:p w14:paraId="0D45B0C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imenice prema rodu i broju uz manja odstupanja </w:t>
      </w:r>
    </w:p>
    <w:p w14:paraId="0D45B0C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imenice i svrstava ih prema rodu i broju </w:t>
      </w:r>
    </w:p>
    <w:p w14:paraId="0D45B0D2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D3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2. Glagoli </w:t>
      </w:r>
    </w:p>
    <w:p w14:paraId="0D45B0D4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0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glagole kao vrstu riječi kojima iskazujemo što tko radi ili što se događa u </w:t>
      </w:r>
    </w:p>
    <w:p w14:paraId="0D45B0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uz pomoć </w:t>
      </w:r>
    </w:p>
    <w:p w14:paraId="0D45B0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0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glagole od drugih riječi u govorenju i pisanju uz poticaj te razlikuje glagole </w:t>
      </w:r>
    </w:p>
    <w:p w14:paraId="0D45B0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kao vrstu riječi kojima iskazujemo što tko radi ili što se događa u jednostavnijim </w:t>
      </w:r>
    </w:p>
    <w:p w14:paraId="0D45B0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primjerima </w:t>
      </w:r>
    </w:p>
    <w:p w14:paraId="0D45B0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glagole od drugih riječi u govorenju i pisanju te razlikuje glagole kao vrstu </w:t>
      </w:r>
    </w:p>
    <w:p w14:paraId="0D45B0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riječi kojima iskazujemo što tko radi ili što se događa uz manja odstupanja </w:t>
      </w:r>
    </w:p>
    <w:p w14:paraId="0F54A129" w14:textId="77777777" w:rsidR="003738DF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0E1" w14:textId="1E5836CB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glagole od drugih riječi u govorenju i pisanju i razlikuje glagole kao </w:t>
      </w:r>
    </w:p>
    <w:p w14:paraId="0D45B0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vrstu riječi kojima iskazujemo što tko radi ili što se događa te ih pravilno upotrebljava </w:t>
      </w:r>
    </w:p>
    <w:p w14:paraId="0D45B0E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E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3. Izricanje prošlosti, sadašnjosti i budućnosti </w:t>
      </w:r>
    </w:p>
    <w:p w14:paraId="0D45B0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0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uz pomoć </w:t>
      </w:r>
    </w:p>
    <w:p w14:paraId="1F06B389" w14:textId="77777777" w:rsidR="00293893" w:rsidRDefault="00293893" w:rsidP="00F53E28">
      <w:pPr>
        <w:spacing w:beforeLines="0" w:afterLines="0" w:line="240" w:lineRule="auto"/>
        <w:rPr>
          <w:rStyle w:val="0Text"/>
          <w:rFonts w:ascii="Arial" w:hAnsi="Arial" w:cs="Arial"/>
          <w:lang w:val="hr-HR"/>
        </w:rPr>
      </w:pPr>
    </w:p>
    <w:p w14:paraId="4145B1B2" w14:textId="77777777" w:rsidR="00293893" w:rsidRDefault="00293893" w:rsidP="00F53E28">
      <w:pPr>
        <w:spacing w:beforeLines="0" w:afterLines="0" w:line="240" w:lineRule="auto"/>
        <w:rPr>
          <w:rStyle w:val="0Text"/>
          <w:rFonts w:ascii="Arial" w:hAnsi="Arial" w:cs="Arial"/>
          <w:lang w:val="hr-HR"/>
        </w:rPr>
      </w:pPr>
    </w:p>
    <w:p w14:paraId="0D45B0EA" w14:textId="5F22488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lastRenderedPageBreak/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0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na jednostavnijim primjerima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 na predlošku teksta te </w:t>
      </w:r>
    </w:p>
    <w:p w14:paraId="0D45B0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preoblikuje glagole u različita vremena uz poneku grešku </w:t>
      </w:r>
    </w:p>
    <w:p w14:paraId="0D45B0F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0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prošlu, sadašnju i buduću glagolsku radnju, razvrstava glagole prema </w:t>
      </w:r>
    </w:p>
    <w:p w14:paraId="0D45B0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glagolskom vremenu i preoblikuje glagole u različita vremena (npr. iz sadašnjeg u </w:t>
      </w:r>
    </w:p>
    <w:p w14:paraId="0D45B0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buduće vrijeme) </w:t>
      </w:r>
    </w:p>
    <w:p w14:paraId="0D45B0F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0F7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Pridjevi </w:t>
      </w:r>
    </w:p>
    <w:p w14:paraId="0D45B0F8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0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0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pridjeve kao vrstu riječi te prepoznaje opisne i posvojne pridjeve uz </w:t>
      </w:r>
    </w:p>
    <w:p w14:paraId="3BE966D6" w14:textId="4D88BD5F" w:rsidR="003738DF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  <w:bookmarkStart w:id="2" w:name="p4"/>
      <w:bookmarkEnd w:id="2"/>
    </w:p>
    <w:p w14:paraId="0D45B101" w14:textId="18910FDE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pridjeve kao vrstu riječi te prepoznaje opisne i posvojne pridjeve na </w:t>
      </w:r>
    </w:p>
    <w:p w14:paraId="0D45B1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jednostavnim primjerima </w:t>
      </w:r>
    </w:p>
    <w:p w14:paraId="0D45B106" w14:textId="32A7B049" w:rsidR="00911915" w:rsidRPr="00934193" w:rsidRDefault="00B4676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pridjeve kao vrstu riječi te razlikuje i razvrstava opisne i posvojne pridjeve </w:t>
      </w:r>
    </w:p>
    <w:p w14:paraId="0D45B1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poneku grešku </w:t>
      </w:r>
    </w:p>
    <w:p w14:paraId="0D45B1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pridjeve kao vrstu riječi, razvrstava opisne i posvojne pridjeve te ih koristi u </w:t>
      </w:r>
    </w:p>
    <w:p w14:paraId="0D45B1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pisanju i govoru </w:t>
      </w:r>
    </w:p>
    <w:p w14:paraId="0D45B1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0E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5. Upravni i neupravni govor </w:t>
      </w:r>
    </w:p>
    <w:p w14:paraId="0D45B110" w14:textId="11449A44" w:rsidR="00911915" w:rsidRPr="00293893" w:rsidRDefault="00B46763" w:rsidP="00293893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Dovoljan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1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neupravni govor uz pomoć, pronalazi upravni govor u pisanom obliku i </w:t>
      </w:r>
    </w:p>
    <w:p w14:paraId="0D45B1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služi se njime u govorenju uz pomoć </w:t>
      </w:r>
    </w:p>
    <w:p w14:paraId="0D45B1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upravni i neupravni govor uz poticaj, koristi upravni i neupravni govor uz </w:t>
      </w:r>
    </w:p>
    <w:p w14:paraId="0D45B1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te ga piše s greškama </w:t>
      </w:r>
    </w:p>
    <w:p w14:paraId="0D45B1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upravni od neupravnog govora, koristi se upravnim i neupravnim govorom u </w:t>
      </w:r>
    </w:p>
    <w:p w14:paraId="0D45B1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uz poneku grešku, </w:t>
      </w:r>
    </w:p>
    <w:p w14:paraId="0D45B11B" w14:textId="0FDECAB8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upravni od neupravnog govora, pravilno koristi upravni i neupravni govor u </w:t>
      </w:r>
    </w:p>
    <w:p w14:paraId="0D45B1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govorenju i pisanju te ga preoblikuje </w:t>
      </w:r>
    </w:p>
    <w:p w14:paraId="0D45B120" w14:textId="7113A82B" w:rsidR="00911915" w:rsidRPr="00934193" w:rsidRDefault="00B4676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6. Veliko početno slovo </w:t>
      </w:r>
    </w:p>
    <w:p w14:paraId="0D45B1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Dovoljan </w:t>
      </w:r>
    </w:p>
    <w:p w14:paraId="0D45B1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pravila o pisanju velikog početnog slova u višečlanim nazivima, često griješi </w:t>
      </w:r>
    </w:p>
    <w:p w14:paraId="0D45B12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pravila o pisanju velikog početnog slova u višečlanim nazivima, povremeno </w:t>
      </w:r>
    </w:p>
    <w:p w14:paraId="0D45B1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griješi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2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Vrlo dobar </w:t>
      </w:r>
    </w:p>
    <w:p w14:paraId="0D45B1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pravila o pisanju velikog početnog slova u višečlanim nazivima uz manje </w:t>
      </w:r>
    </w:p>
    <w:p w14:paraId="0D45B1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2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Odličan </w:t>
      </w:r>
    </w:p>
    <w:p w14:paraId="0D45B1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pravila o pisanju velikog početnog slova u višečlanim nazivima i navodi </w:t>
      </w:r>
    </w:p>
    <w:p w14:paraId="0D45B1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vlastite primjere </w:t>
      </w:r>
    </w:p>
    <w:p w14:paraId="0D45B130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31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7. Kratice </w:t>
      </w:r>
    </w:p>
    <w:p w14:paraId="0D45B132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Dovoljan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1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kratice poznatijih višečlanih naziva i piše uz pomoć </w:t>
      </w:r>
    </w:p>
    <w:p w14:paraId="0D45B1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kratice poznatijih višečlanih naziva u pisanju uz greške </w:t>
      </w:r>
    </w:p>
    <w:p w14:paraId="0D45B13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3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koristi kratice poznatijih višečlanih naziva u pisanju uz poneku grešku </w:t>
      </w:r>
    </w:p>
    <w:p w14:paraId="0D45B13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3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 samostalno koristi kratice poznatijih višečlanih naziva u pisanju </w:t>
      </w:r>
    </w:p>
    <w:p w14:paraId="0D45B13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40" w14:textId="22D41F7B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14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44" w14:textId="74296B79" w:rsidR="00911915" w:rsidRPr="002938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bookmarkStart w:id="3" w:name="p5"/>
      <w:bookmarkEnd w:id="3"/>
      <w:r w:rsidRPr="00934193">
        <w:rPr>
          <w:rFonts w:ascii="Arial" w:hAnsi="Arial" w:cs="Arial"/>
          <w:lang w:val="hr-HR"/>
        </w:rPr>
        <w:t xml:space="preserve">8. Izgovor i pisanje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</w:t>
      </w:r>
    </w:p>
    <w:p w14:paraId="0D45B14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u češće rabljenim riječima uz česte greške </w:t>
      </w:r>
    </w:p>
    <w:p w14:paraId="0D45B1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u češće rabljenim riječima uz greške </w:t>
      </w:r>
    </w:p>
    <w:p w14:paraId="0D45B14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u češće rabljenim riječima uz poneku grešku </w:t>
      </w:r>
    </w:p>
    <w:p w14:paraId="0D45B14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u češće rabljenim riječima </w:t>
      </w:r>
    </w:p>
    <w:p w14:paraId="0D45B15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15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Pisanje posvojnih pridjeva izvedenih od vlastitih imena </w:t>
      </w:r>
    </w:p>
    <w:p w14:paraId="0D45B1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uz pomoć </w:t>
      </w:r>
    </w:p>
    <w:p w14:paraId="0D45B1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 jednostavnim primjerima </w:t>
      </w:r>
    </w:p>
    <w:p w14:paraId="0D45B1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i malog početnog slova u posvojnim pridjevima </w:t>
      </w:r>
    </w:p>
    <w:p w14:paraId="0D45B1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uz poneku grešku </w:t>
      </w:r>
    </w:p>
    <w:p w14:paraId="0D45B15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pravilo o pisanju velikog i malog početnog slova u posvojnim pridjevima </w:t>
      </w:r>
    </w:p>
    <w:p w14:paraId="0D45B1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izvedenim od vlastitih imena i samostalno ga objašnjava </w:t>
      </w:r>
    </w:p>
    <w:p w14:paraId="0D45B1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6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10. Književni jezik i zavičajni govor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književni jezik i zavičajni govor te imenuje narječje svoga zavičajnog </w:t>
      </w:r>
    </w:p>
    <w:p w14:paraId="0D45B1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govora uz pomoć </w:t>
      </w:r>
    </w:p>
    <w:p w14:paraId="0D45B16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književni govor od zavičajnoga govora te određuje svoj zavičajni govor u </w:t>
      </w:r>
    </w:p>
    <w:p w14:paraId="0D45B1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odnosu na jedno od tri narječja književnoga govora i usmeno komunicira na svome </w:t>
      </w:r>
    </w:p>
    <w:p w14:paraId="0D45B1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zavičajnom govoru uz poticaj </w:t>
      </w:r>
    </w:p>
    <w:p w14:paraId="0D45B16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književni govor od zavičajnoga govora, svrstava svoj zavičajni govor u </w:t>
      </w:r>
    </w:p>
    <w:p w14:paraId="0D45B1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odnosu na jedno od tri narječja književnoga govora te usmeno i pisano komunicira na </w:t>
      </w:r>
    </w:p>
    <w:p w14:paraId="0D45B1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svome zavičajnom govoru uz poneku grešku </w:t>
      </w:r>
    </w:p>
    <w:p w14:paraId="0D45B17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književnog od zavičajnog govora i daje primjere, određuje svoj zavičajni </w:t>
      </w:r>
    </w:p>
    <w:p w14:paraId="0D45B1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govor u odnosu na jedno od tri narječja književnoga govora te usmeno i pisano </w:t>
      </w:r>
    </w:p>
    <w:p w14:paraId="0D45B1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komunicira na svome zavičajnom govoru </w:t>
      </w:r>
    </w:p>
    <w:p w14:paraId="0D45B17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7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B. JEZIČNO IZRAŽAVANJE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7A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1. Pripovijedanje</w:t>
      </w:r>
    </w:p>
    <w:p w14:paraId="0D45B17C" w14:textId="153C56D9" w:rsidR="00911915" w:rsidRPr="00293893" w:rsidRDefault="00B46763" w:rsidP="00293893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1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jednostavnim rečenicama </w:t>
      </w:r>
    </w:p>
    <w:p w14:paraId="53FE455F" w14:textId="77777777" w:rsidR="00293893" w:rsidRPr="009341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>uz pom</w:t>
      </w:r>
      <w:r w:rsidR="00293893">
        <w:rPr>
          <w:rFonts w:ascii="Arial" w:hAnsi="Arial" w:cs="Arial"/>
          <w:lang w:val="hr-HR"/>
        </w:rPr>
        <w:t>oć</w:t>
      </w:r>
      <w:r w:rsidR="00293893"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18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1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jednostavnim rečenicama </w:t>
      </w:r>
    </w:p>
    <w:p w14:paraId="0D45B1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poticaj </w:t>
      </w:r>
    </w:p>
    <w:p w14:paraId="0D45B1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o stvarnom i zamišljenom budućem događaju uz poneku grešku </w:t>
      </w:r>
    </w:p>
    <w:p w14:paraId="0D45B18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Pripovijeda tečno i samostalno o stvarnom i zamišljenom budućem događaju </w:t>
      </w:r>
    </w:p>
    <w:p w14:paraId="0D45B18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9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Sažimanje pripovjednih tekstova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događaj u pripovjednom tekstu i važne pojedinosti u događaju uz pomoć, </w:t>
      </w:r>
    </w:p>
    <w:p w14:paraId="0D45B1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sažeto prepričava događaj uključujući bitne pojedinosti i oblikuje sažetak uz pomoć </w:t>
      </w:r>
    </w:p>
    <w:p w14:paraId="0D45B19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događaj u pripovjednom tekstu i važne pojedinosti u događaju, sažeto </w:t>
      </w:r>
    </w:p>
    <w:p w14:paraId="0D45B19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prepričava događaj uključujući bitne pojedinosti i oblikuje sažetak uz poticaj </w:t>
      </w:r>
    </w:p>
    <w:p w14:paraId="0D45B19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izdvaja važne događaje u pripovjednom tekstu i važne pojedinosti u </w:t>
      </w:r>
    </w:p>
    <w:p w14:paraId="0D45B1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događaju, sažeto prepričava događaj uključujući bitne pojedinosti i oblikuje sažetak </w:t>
      </w:r>
    </w:p>
    <w:p w14:paraId="0D45B1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manja odstupanja </w:t>
      </w:r>
    </w:p>
    <w:p w14:paraId="0D45B19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19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Sažeto prepričava događaj uključujući bitne pojedinosti, samostalno oblikuje sažetak </w:t>
      </w:r>
    </w:p>
    <w:p w14:paraId="0D45B1A2" w14:textId="16B2D855" w:rsidR="00911915" w:rsidRPr="00293893" w:rsidRDefault="00B46763" w:rsidP="00293893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>3. Samostalno stvaranje priče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A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Priča priču prema ponuđenom sažetku i piše sastavak jednostavnim rečenicama uz </w:t>
      </w:r>
    </w:p>
    <w:p w14:paraId="0D45B1A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1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1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Priča priču prema ponuđenom sažetku uz poticaj te piše sastavak jednostavnim </w:t>
      </w:r>
    </w:p>
    <w:p w14:paraId="0D45B1A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rečenicama uz greške </w:t>
      </w:r>
    </w:p>
    <w:p w14:paraId="0D45B1A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Sastavlja priču prema ponuđenom sažetku te piše sastavak uz manje greške </w:t>
      </w:r>
    </w:p>
    <w:p w14:paraId="0D45B1A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sastavlja priču prema ponuđenomu sažetku te piše sastavak </w:t>
      </w:r>
    </w:p>
    <w:p w14:paraId="0D45B1B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B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4. Opisivanje </w:t>
      </w:r>
    </w:p>
    <w:p w14:paraId="4225CB54" w14:textId="77777777" w:rsidR="00293893" w:rsidRDefault="0029389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53E8AD7" w14:textId="77777777" w:rsidR="00293893" w:rsidRDefault="0029389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B3" w14:textId="3EF62D8F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Dovoljan </w:t>
      </w:r>
    </w:p>
    <w:p w14:paraId="0D45B1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stvaran i slikovit opis te opisuje usmeno i pisano jednostavnim </w:t>
      </w:r>
    </w:p>
    <w:p w14:paraId="0D45B1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rečenicama prema planu uz pomoć </w:t>
      </w:r>
    </w:p>
    <w:p w14:paraId="0D45B1B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B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stvaran i slikovit opis; opisuje usmeno i pisano jednostavnim rečenicama </w:t>
      </w:r>
    </w:p>
    <w:p w14:paraId="0D45B1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prema planu uz poticaj </w:t>
      </w:r>
    </w:p>
    <w:p w14:paraId="0D45B1B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stvaran i slikovit opis; opisuje usmeno i pisano prema planu uz poneku </w:t>
      </w:r>
    </w:p>
    <w:p w14:paraId="0D45B1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1B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obrazlaže stvaran i slikovit opis; samostalni i točno opisuje usmeno i </w:t>
      </w:r>
    </w:p>
    <w:p w14:paraId="0D45B1C8" w14:textId="62D4BB82" w:rsidR="00911915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pisano prema planu 5. Sporazumijevanje</w:t>
      </w:r>
    </w:p>
    <w:p w14:paraId="0D45B1C9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1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govorenu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poruku, koristi govornu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 uz </w:t>
      </w:r>
    </w:p>
    <w:p w14:paraId="0D45B1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pomoć, prepoznaje nejezične elemente u sporazumijevanju (pokreti) </w:t>
      </w:r>
    </w:p>
    <w:p w14:paraId="0D45B1C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govorenu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poruku, koristi govornu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 uz </w:t>
      </w:r>
    </w:p>
    <w:p w14:paraId="0D45B1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poticaj, prepoznaje vrjednote govorenoga jezika i nejezične elemente u </w:t>
      </w:r>
    </w:p>
    <w:p w14:paraId="0D45B1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sporazumijevanju (pokreti) </w:t>
      </w:r>
    </w:p>
    <w:p w14:paraId="0D45B1D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Razumije govorenu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poruku, oblikuje govornu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poruku; </w:t>
      </w:r>
    </w:p>
    <w:p w14:paraId="0D45B1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prepoznaje vrjednote govorenoga jezika i nejezične elemente u </w:t>
      </w:r>
    </w:p>
    <w:p w14:paraId="0D45B1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sporazumijevanju (pokreti) </w:t>
      </w:r>
    </w:p>
    <w:p w14:paraId="0D45B1D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Razumije govorenu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poruku, samostalno oblikuje govornu i </w:t>
      </w:r>
      <w:proofErr w:type="spellStart"/>
      <w:r w:rsidRPr="00934193">
        <w:rPr>
          <w:rFonts w:ascii="Arial" w:hAnsi="Arial" w:cs="Arial"/>
          <w:lang w:val="hr-HR"/>
        </w:rPr>
        <w:t>negovorenu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1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poruku, uočava i prepoznaje vrjednote govorenoga jezika i koristi nejezične </w:t>
      </w:r>
    </w:p>
    <w:p w14:paraId="0D45B1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elemente u sporazumijevanju (pokreti) </w:t>
      </w:r>
    </w:p>
    <w:p w14:paraId="0D45B1DC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1D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Pisanje – pismo </w:t>
      </w:r>
    </w:p>
    <w:p w14:paraId="0D45B1D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Dovoljan </w:t>
      </w:r>
    </w:p>
    <w:p w14:paraId="0D45B1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uz pomoć. </w:t>
      </w:r>
    </w:p>
    <w:p w14:paraId="0D45B1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poštujući uljudbena pravila i formu uz greške </w:t>
      </w:r>
    </w:p>
    <w:p w14:paraId="0D45B1E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pismo poštujući uljudbena pravila i formu uz manja odstupanja </w:t>
      </w:r>
    </w:p>
    <w:p w14:paraId="0D45B1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Odličan </w:t>
      </w:r>
    </w:p>
    <w:p w14:paraId="0D45B1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piše pismo poštujući uljudbena pravila i formu. </w:t>
      </w:r>
    </w:p>
    <w:p w14:paraId="0D45B1E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E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7. Izražajno čitanje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1E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1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razumije pročitano uz pomoć, glasno čita ne poštujući rečenični naglasak i </w:t>
      </w:r>
    </w:p>
    <w:p w14:paraId="0D45B1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jezika </w:t>
      </w:r>
    </w:p>
    <w:p w14:paraId="0D45B1F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1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djelomično razumije pročitano, glasno čita poštujući rečenični naglasak i </w:t>
      </w:r>
    </w:p>
    <w:p w14:paraId="0D45B1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jezika uz veća odstupanja </w:t>
      </w:r>
    </w:p>
    <w:p w14:paraId="0D45B1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1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 i razumije pročitano, glasno čita poštujući rečenični naglasak i intonaciju te ostale </w:t>
      </w:r>
    </w:p>
    <w:p w14:paraId="0D45B1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vrjednote govorenoga jezika uz manja odstupanja </w:t>
      </w:r>
    </w:p>
    <w:p w14:paraId="0D45B1F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1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1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Izražajno čita i razumije pročitano, glasno čita poštujući rečenični naglasak i </w:t>
      </w:r>
    </w:p>
    <w:p w14:paraId="0D45B1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intonaciju te ostale vrjednote govorenoga jezik </w:t>
      </w:r>
    </w:p>
    <w:p w14:paraId="0D45B1F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1FF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8. Rasprava</w:t>
      </w:r>
    </w:p>
    <w:p w14:paraId="0D45B200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2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uz poticaj </w:t>
      </w:r>
    </w:p>
    <w:p w14:paraId="0D45B20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0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 </w:t>
      </w:r>
    </w:p>
    <w:p w14:paraId="0D45B20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4" w:name="p8"/>
      <w:bookmarkEnd w:id="4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20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2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uz poticaj uglavnom poštujući uljudbena pravila, pridržava se teme uz </w:t>
      </w:r>
    </w:p>
    <w:p w14:paraId="3946BC48" w14:textId="77777777" w:rsidR="002938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manja odstupanja izražavajući osjećaje i raspoloženje uz poticaj </w:t>
      </w:r>
    </w:p>
    <w:p w14:paraId="6EBFBF9D" w14:textId="383A8D2D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D26D28F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568A0C6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poštujući uljudbena pravila; pridržava se teme uz manja odstupanja </w:t>
      </w:r>
    </w:p>
    <w:p w14:paraId="79ECAA3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izražavajući svoje osjećaje i raspoloženje </w:t>
      </w:r>
    </w:p>
    <w:p w14:paraId="0D45B210" w14:textId="0749E09D" w:rsidR="00911915" w:rsidRPr="00934193" w:rsidRDefault="003738DF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  <w:r w:rsidR="00B46763"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21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2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poštujući uljudbena pravila; pridržava se teme i izražavajući svoje osjećaje </w:t>
      </w:r>
    </w:p>
    <w:p w14:paraId="0D45B2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 raspoloženje </w:t>
      </w:r>
    </w:p>
    <w:p w14:paraId="0D45B21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1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9. Pisanje – poštivanje pravopisne norme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2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2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uz greške </w:t>
      </w:r>
    </w:p>
    <w:p w14:paraId="0D45B2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0D45B2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uz česte greške </w:t>
      </w:r>
    </w:p>
    <w:p w14:paraId="0D45B2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lj</w:t>
      </w:r>
      <w:proofErr w:type="spellEnd"/>
      <w:r w:rsidRPr="00934193">
        <w:rPr>
          <w:rFonts w:ascii="Arial" w:hAnsi="Arial" w:cs="Arial"/>
          <w:lang w:val="hr-HR"/>
        </w:rPr>
        <w:t xml:space="preserve">, nj,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/je/e/i prema popisu riječi uz česte greške </w:t>
      </w:r>
    </w:p>
    <w:p w14:paraId="0D45B2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Piše kratice poznatijih višečlanih naziva uz česte greške </w:t>
      </w:r>
    </w:p>
    <w:p w14:paraId="0D45B2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2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uz poticaj </w:t>
      </w:r>
    </w:p>
    <w:p w14:paraId="0D45B2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0D45B2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 jednostavnim primjerima </w:t>
      </w:r>
    </w:p>
    <w:p w14:paraId="0D45B2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 prema popisu riječi uz greške </w:t>
      </w:r>
    </w:p>
    <w:p w14:paraId="0D45B2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20C826" w14:textId="77777777" w:rsidR="002938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Piše kratice poznatijih višečlanih naziva uz greške</w:t>
      </w:r>
    </w:p>
    <w:p w14:paraId="2739380D" w14:textId="77777777" w:rsidR="002938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2BB4AD7" w14:textId="4AAB4314" w:rsidR="00293893" w:rsidRPr="00934193" w:rsidRDefault="00B4676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293893" w:rsidRPr="00934193">
        <w:rPr>
          <w:rFonts w:ascii="Arial" w:hAnsi="Arial" w:cs="Arial"/>
          <w:lang w:val="hr-HR"/>
        </w:rPr>
        <w:t xml:space="preserve">Vrlo dobar - </w:t>
      </w:r>
    </w:p>
    <w:p w14:paraId="2632F20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prethodna znanja i vještine </w:t>
      </w:r>
    </w:p>
    <w:p w14:paraId="0B7A9FF4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A56FEB9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pravilo o pisanju velikog slova u posvojnim pridjevima izvedenim od vlastitih </w:t>
      </w:r>
    </w:p>
    <w:p w14:paraId="7676EA0D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imena uz poneku grešku </w:t>
      </w:r>
    </w:p>
    <w:p w14:paraId="4AFDF5D3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CC784C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 prema popisu riječi uz poneku grešku </w:t>
      </w:r>
    </w:p>
    <w:p w14:paraId="3E2FAA84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E7513E8" w14:textId="77777777" w:rsidR="00293893" w:rsidRDefault="0029389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koristi kratice poznatijih višečlanih naziva u pisanju uz poneku grešku </w:t>
      </w:r>
    </w:p>
    <w:p w14:paraId="2FEACDC0" w14:textId="78D1AA09" w:rsidR="00293893" w:rsidRPr="00934193" w:rsidRDefault="00293893" w:rsidP="00293893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DE3F898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49B71E" w14:textId="17EECFF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Samostalno primjenjuje i povezuje prethodna znanja i vještin</w:t>
      </w:r>
      <w:r w:rsidR="001808C1">
        <w:rPr>
          <w:rFonts w:ascii="Arial" w:hAnsi="Arial" w:cs="Arial"/>
          <w:lang w:val="hr-HR"/>
        </w:rPr>
        <w:t>e</w:t>
      </w:r>
    </w:p>
    <w:p w14:paraId="3702E7F8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pravilo o pisanju velikog slova u posvojnim pridjevima izvedenim od </w:t>
      </w:r>
    </w:p>
    <w:p w14:paraId="0589E86B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vlastitih imena u skladu s pravopisnom normom, </w:t>
      </w:r>
    </w:p>
    <w:p w14:paraId="16A603C0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8975CA1" w14:textId="3BB6529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izgovara i piše č, ć, </w:t>
      </w:r>
      <w:proofErr w:type="spellStart"/>
      <w:r w:rsidRPr="00934193">
        <w:rPr>
          <w:rFonts w:ascii="Arial" w:hAnsi="Arial" w:cs="Arial"/>
          <w:lang w:val="hr-HR"/>
        </w:rPr>
        <w:t>dž</w:t>
      </w:r>
      <w:proofErr w:type="spellEnd"/>
      <w:r w:rsidRPr="00934193">
        <w:rPr>
          <w:rFonts w:ascii="Arial" w:hAnsi="Arial" w:cs="Arial"/>
          <w:lang w:val="hr-HR"/>
        </w:rPr>
        <w:t xml:space="preserve">, đ, </w:t>
      </w:r>
      <w:proofErr w:type="spellStart"/>
      <w:r w:rsidRPr="00934193">
        <w:rPr>
          <w:rFonts w:ascii="Arial" w:hAnsi="Arial" w:cs="Arial"/>
          <w:lang w:val="hr-HR"/>
        </w:rPr>
        <w:t>ije</w:t>
      </w:r>
      <w:proofErr w:type="spellEnd"/>
      <w:r w:rsidRPr="00934193">
        <w:rPr>
          <w:rFonts w:ascii="Arial" w:hAnsi="Arial" w:cs="Arial"/>
          <w:lang w:val="hr-HR"/>
        </w:rPr>
        <w:t xml:space="preserve">/je prema popisu riječi </w:t>
      </w:r>
    </w:p>
    <w:p w14:paraId="21C957CB" w14:textId="7777777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Pravilno i samostalno koristi kratice poznatijih višečlanih naziva u pisanju </w:t>
      </w:r>
    </w:p>
    <w:p w14:paraId="45AD588E" w14:textId="4439CF47" w:rsidR="00293893" w:rsidRPr="00934193" w:rsidRDefault="00293893" w:rsidP="00293893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3F" w14:textId="5C8B4884" w:rsidR="00911915" w:rsidRPr="00934193" w:rsidRDefault="003738DF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  <w:r w:rsidR="00B46763" w:rsidRPr="00934193">
        <w:rPr>
          <w:rFonts w:ascii="Arial" w:hAnsi="Arial" w:cs="Arial"/>
          <w:lang w:val="hr-HR"/>
        </w:rPr>
        <w:lastRenderedPageBreak/>
        <w:t xml:space="preserve"> </w:t>
      </w:r>
    </w:p>
    <w:p w14:paraId="0D45B24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C. KNJIŽEVNOST </w:t>
      </w:r>
    </w:p>
    <w:p w14:paraId="0D45B24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Određivanje teme u poeziji i prozi </w:t>
      </w:r>
    </w:p>
    <w:p w14:paraId="0D45B2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teksta uz pomoć, prepoznaje temu i pojedinosti u tematsko- </w:t>
      </w:r>
    </w:p>
    <w:p w14:paraId="0D45B2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uz pomoć </w:t>
      </w:r>
    </w:p>
    <w:p w14:paraId="0D45B2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teksta uz poticaj te prepoznaje i navodi temu i pojedinosti u </w:t>
      </w:r>
    </w:p>
    <w:p w14:paraId="0D45B2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tematsko-sadržajnome sloju uz poticaj </w:t>
      </w:r>
    </w:p>
    <w:p w14:paraId="0D45B2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Opisuje doživljaj teksta, prepoznaje i izdvaja temu i pojedinosti u tematsko-</w:t>
      </w:r>
    </w:p>
    <w:p w14:paraId="58CFF669" w14:textId="77777777" w:rsidR="001808C1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</w:t>
      </w:r>
    </w:p>
    <w:p w14:paraId="2BA508AE" w14:textId="5321F565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754AC2F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27701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Samostalno opisuje doživljaj teksta, izdvaja temu i objašnjava pojedinosti u tematsko-</w:t>
      </w:r>
    </w:p>
    <w:p w14:paraId="1402F9B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sadržajnome sloju </w:t>
      </w:r>
    </w:p>
    <w:p w14:paraId="5131DA02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0856F59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Vidni i slušni doživljaj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1A0D5D0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B6E27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C1B87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i poetskog teksta u cjelini i pojedinačne pjesničke slike uz </w:t>
      </w:r>
    </w:p>
    <w:p w14:paraId="072CF067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pomoć, prepoznaje vidne i slušne pjesničke slike uz pomoć </w:t>
      </w:r>
    </w:p>
    <w:p w14:paraId="620F610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30B346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E6E10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i poetskog teksta u cjelini i pojedinačne pjesničke slike uz </w:t>
      </w:r>
    </w:p>
    <w:p w14:paraId="3752F8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poticaj, navodi vidne i slušne pjesničke slike uz poticaj </w:t>
      </w:r>
    </w:p>
    <w:p w14:paraId="05103667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A03BC9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C680A3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proznog i poetskog teksta u cjelini i pojedinačne pjesničke slike te </w:t>
      </w:r>
    </w:p>
    <w:p w14:paraId="1E5D7DE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vidne i slušne pjesničke slike </w:t>
      </w:r>
    </w:p>
    <w:p w14:paraId="03B40C85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D50F8A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65ECF5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prozni i poetski tekst u cjelini i pojedinačne pjesničke slike, </w:t>
      </w:r>
    </w:p>
    <w:p w14:paraId="4E4525C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razlikuje i razvrstava vidne od slušnih pjesničkih slika, te objašnjava </w:t>
      </w:r>
    </w:p>
    <w:p w14:paraId="4DC82A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pjesničke slike i daje primjere </w:t>
      </w:r>
    </w:p>
    <w:p w14:paraId="66807032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3. Ritam u pjesmi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685D0AD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54761B1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1FB4A8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lirske pjesme uz pomoć i prepoznaje stih, slog, srok i ritam u </w:t>
      </w:r>
    </w:p>
    <w:p w14:paraId="3066135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pjesmi </w:t>
      </w:r>
    </w:p>
    <w:p w14:paraId="0D45B24D" w14:textId="131621F8" w:rsidR="003738DF" w:rsidRPr="00934193" w:rsidRDefault="003738DF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4CE6E8AE" w14:textId="77777777" w:rsidR="003738DF" w:rsidRPr="00934193" w:rsidRDefault="003738DF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lirske pjesme, pronalazi pojedinosti zvučnog sloja pjesme (duljinu </w:t>
      </w:r>
    </w:p>
    <w:p w14:paraId="0D45B2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stiha prema broju slogova, srok) uz poticaj </w:t>
      </w:r>
    </w:p>
    <w:p w14:paraId="0D45B27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lirske pjesme i izdvaja pojedinosti zvučnog sloja pjesme uz poneku </w:t>
      </w:r>
    </w:p>
    <w:p w14:paraId="0D45B2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2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2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lirske pjesme, izdvaja pojedinosti zvučnog sloja pjesme i </w:t>
      </w:r>
    </w:p>
    <w:p w14:paraId="0D45B2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primjere </w:t>
      </w:r>
    </w:p>
    <w:p w14:paraId="0D45B27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7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Uvod, rasplet, vrhunac i zaplet u priči </w:t>
      </w:r>
    </w:p>
    <w:p w14:paraId="0D45B2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primjerenih fabulativnih tekstova, prepoznaje dijelove fabule (uvod, </w:t>
      </w:r>
    </w:p>
    <w:p w14:paraId="0D45B2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zaplet, vrhunac, rasplet) uz pomoć </w:t>
      </w:r>
    </w:p>
    <w:p w14:paraId="0D45B2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8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primjerenih fabulativnih tekstova, prepoznaje i navodi dijelove </w:t>
      </w:r>
    </w:p>
    <w:p w14:paraId="0D45B2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fabule uz poticaj </w:t>
      </w:r>
    </w:p>
    <w:p w14:paraId="0D45B28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primjerenih fabulativnih tekstova, razlikuje dijelove fabule </w:t>
      </w:r>
    </w:p>
    <w:p w14:paraId="0D45B2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primjerenih fabulativnih tekstova, razlikuje dijelove </w:t>
      </w:r>
    </w:p>
    <w:p w14:paraId="0D45B2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fabule i raščlanjuje fabulu na njene dijelove </w:t>
      </w:r>
    </w:p>
    <w:p w14:paraId="7FC46491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Odnosi među likovima </w:t>
      </w:r>
    </w:p>
    <w:p w14:paraId="2C530537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7FBD03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270BC6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teksta uz pomoć, navodi sud o likovima prema njihovu </w:t>
      </w:r>
    </w:p>
    <w:p w14:paraId="19F7B79F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ponašanju (govor, postupci) uz pomoć i prepoznaje odnose među likovima uz pomoć </w:t>
      </w:r>
    </w:p>
    <w:p w14:paraId="4F4C153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4D5EF1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E42FE1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proznog teksta, navodi sud o likovima prema njihovu ponašanju </w:t>
      </w:r>
    </w:p>
    <w:p w14:paraId="3B1B321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(govor, postupci) uz poticaj, prepoznaje i navodi odnose među likovima uz poticaj, </w:t>
      </w:r>
    </w:p>
    <w:p w14:paraId="1D5D85DB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sudjeluje u raspravi uz pomoć </w:t>
      </w:r>
    </w:p>
    <w:p w14:paraId="27E4F2CF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543B74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1DB14F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proznog teksta, izražava sud o likovima prema njihovu ponašanju </w:t>
      </w:r>
    </w:p>
    <w:p w14:paraId="2CBFBFA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(govor, postupci), objašnjava odnose među likovima i sudjeluje u raspravi o njima uz </w:t>
      </w:r>
    </w:p>
    <w:p w14:paraId="5327B8B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93" w14:textId="35E71369" w:rsidR="00911915" w:rsidRPr="00934193" w:rsidRDefault="003738DF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2A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izražava doživljaj proznog teksta, izvodi sud o likovima prema njihovu </w:t>
      </w:r>
    </w:p>
    <w:p w14:paraId="0D45B2A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ponašanju (govor, postupci) te samostalno objašnjava odnose među likovima i </w:t>
      </w:r>
    </w:p>
    <w:p w14:paraId="0D45B2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raspravlja o njima </w:t>
      </w:r>
    </w:p>
    <w:p w14:paraId="0D45B2A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A9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6. Personifikacija </w:t>
      </w:r>
    </w:p>
    <w:p w14:paraId="0D45B2AA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2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personifikaciju kao pjesničku sliku uz pomoć </w:t>
      </w:r>
    </w:p>
    <w:p w14:paraId="0D45B2A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personifikaciju kao pjesničku sliku uz poticaj te piše personifikaciju na </w:t>
      </w:r>
    </w:p>
    <w:p w14:paraId="0D45B2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zadani poticaj uz pomoć </w:t>
      </w:r>
    </w:p>
    <w:p w14:paraId="0D45B2B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B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izdvaja personifikaciju kao pjesničku sliku, piše personifikaciju na zadani </w:t>
      </w:r>
    </w:p>
    <w:p w14:paraId="0D45B2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B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objašnjava personifikaciju kao pjesničku sliku, samostalno daje primjer </w:t>
      </w:r>
    </w:p>
    <w:p w14:paraId="0D45B2B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personifikacije na zadani poticaj </w:t>
      </w:r>
    </w:p>
    <w:p w14:paraId="0D45B2B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BA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7. Dijelovi teksta</w:t>
      </w:r>
    </w:p>
    <w:p w14:paraId="0D45B2BB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Style w:val="0Text"/>
          <w:rFonts w:ascii="Arial" w:hAnsi="Arial" w:cs="Arial"/>
          <w:sz w:val="24"/>
          <w:szCs w:val="24"/>
          <w:lang w:val="hr-HR"/>
        </w:rPr>
        <w:t>Dovoljan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2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dijelove proznoga teksta (monolog, dijalog, opis, pripovijedanje) uz </w:t>
      </w:r>
    </w:p>
    <w:p w14:paraId="0D45B2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2B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dijelove proznoga teksta (monolog, dijalog, opis, pripovijedanje) uz </w:t>
      </w:r>
    </w:p>
    <w:p w14:paraId="0D45B2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2C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dijelove proznoga teksta (monolog, dijalog, opis, pripovijedanje) te razlikuje </w:t>
      </w:r>
    </w:p>
    <w:p w14:paraId="0D45B2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njihovu ulogu uz poticaj </w:t>
      </w:r>
    </w:p>
    <w:p w14:paraId="0D45B2C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izdvaja dijelove proznoga teksta (monolog, dijalog, opis, pripovijedanje) </w:t>
      </w:r>
    </w:p>
    <w:p w14:paraId="0D45B2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 razlikuje njihovu ulogu </w:t>
      </w:r>
    </w:p>
    <w:p w14:paraId="0D45B2C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C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8. Književne vrste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2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književne vrste i prepoznaje osnovna obilježja pjesme, basne, bajke, </w:t>
      </w:r>
    </w:p>
    <w:p w14:paraId="0D45B2D0" w14:textId="0E3495C1" w:rsidR="001808C1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pripovijetke, dječjeg romana i igrokaza uz pomoć </w:t>
      </w:r>
      <w:r w:rsidR="001808C1">
        <w:rPr>
          <w:rFonts w:ascii="Arial" w:hAnsi="Arial" w:cs="Arial"/>
          <w:lang w:val="hr-HR"/>
        </w:rPr>
        <w:br w:type="page"/>
      </w:r>
    </w:p>
    <w:p w14:paraId="1261B86D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2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5" w:name="p11"/>
      <w:bookmarkEnd w:id="5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2D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D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književne vrste i opisuje osnovna obilježja pjesme, basne, bajke, pripovijetke, </w:t>
      </w:r>
    </w:p>
    <w:p w14:paraId="0D45B2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dječjeg romana i igrokaza uz poticaj </w:t>
      </w:r>
    </w:p>
    <w:p w14:paraId="0D45B2D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izdvaja osnovna obilježja pjesme, basne, bajke, pripovijetke, dječjeg </w:t>
      </w:r>
    </w:p>
    <w:p w14:paraId="0D45B2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romana i igrokaza </w:t>
      </w:r>
    </w:p>
    <w:p w14:paraId="0D45B2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objašnjava osnovna obilježja pjesme, basne, bajke, pripovijetke, dječjeg </w:t>
      </w:r>
    </w:p>
    <w:p w14:paraId="0D45B2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romana i igrokaza i navodi primjere </w:t>
      </w:r>
    </w:p>
    <w:p w14:paraId="0D45B2E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2E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D. MEDIJSKA KULTURA </w:t>
      </w:r>
    </w:p>
    <w:p w14:paraId="0D45B2E3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Dokumentarni film </w:t>
      </w:r>
      <w:r w:rsidRPr="00934193">
        <w:rPr>
          <w:rStyle w:val="0Text"/>
          <w:rFonts w:ascii="Arial" w:hAnsi="Arial" w:cs="Arial"/>
          <w:sz w:val="24"/>
          <w:szCs w:val="24"/>
          <w:lang w:val="hr-HR"/>
        </w:rPr>
        <w:t xml:space="preserve"> </w:t>
      </w:r>
    </w:p>
    <w:p w14:paraId="0D45B2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</w:t>
      </w:r>
    </w:p>
    <w:p w14:paraId="0D45B2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dokumentarnog filma i prepoznaje osnovna obilježja </w:t>
      </w:r>
    </w:p>
    <w:p w14:paraId="0D45B2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dokumentarnoga filma uz pomoć </w:t>
      </w:r>
    </w:p>
    <w:p w14:paraId="0D45B2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E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dokumentarnog filma te prepoznaje i navodi osnovna obilježja </w:t>
      </w:r>
    </w:p>
    <w:p w14:paraId="0D45B2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dokumentarnoga filma uz poticaj </w:t>
      </w:r>
    </w:p>
    <w:p w14:paraId="0D45B2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dokumentarnog filma, izdvaja osnovna obilježja dokumentarnoga </w:t>
      </w:r>
    </w:p>
    <w:p w14:paraId="0D45B2F1" w14:textId="14C5037A" w:rsidR="00911915" w:rsidRPr="00934193" w:rsidRDefault="00B46763" w:rsidP="00934193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filma 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2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dokumentarnog filma, izdvaja i objašnjava osnovna </w:t>
      </w:r>
    </w:p>
    <w:p w14:paraId="0D45B2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obilježja dokumentarnoga filma </w:t>
      </w:r>
    </w:p>
    <w:p w14:paraId="0D45B2F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2F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Usporedba filma s književnim djelom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2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Dovoljan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dječjeg filma nastalog na književnom predlošku, navodi vlastiti </w:t>
      </w:r>
    </w:p>
    <w:p w14:paraId="0D45B2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uz pomoć te prepoznaje sličnosti i razlike između </w:t>
      </w:r>
    </w:p>
    <w:p w14:paraId="0D45B2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filma i književnog djela prema kojemu je snimljen uz pomoć </w:t>
      </w:r>
    </w:p>
    <w:p w14:paraId="0D45B2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2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2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Izražava doživljaj dječjeg filma nastalog na književnom predlošku, opisuje vlastiti </w:t>
      </w:r>
    </w:p>
    <w:p w14:paraId="0D45B2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uz poticaj te prepoznaje i navodi sličnosti i razlike </w:t>
      </w:r>
    </w:p>
    <w:p w14:paraId="0D45B3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između filma i književnog djela prema kojemu je snimljen uz poticaj </w:t>
      </w:r>
    </w:p>
    <w:p w14:paraId="0D45B3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doživljaj dječjeg filma nastalog na književnom predlošku, opisuje vlastiti </w:t>
      </w:r>
    </w:p>
    <w:p w14:paraId="0D45B3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doživljaj književnog djela i filma te izdvaja sličnosti i razlike između filma i književnog </w:t>
      </w:r>
    </w:p>
    <w:p w14:paraId="0D45B3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djela prema kojemu je snimljen </w:t>
      </w:r>
    </w:p>
    <w:p w14:paraId="0D45B30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opisuje doživljaj dječjeg filma nastalog na književnom predlošku, </w:t>
      </w:r>
    </w:p>
    <w:p w14:paraId="0D45B3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vlastiti doživljaj književnog djela i filma te samostalno otkriva sličnosti i </w:t>
      </w:r>
    </w:p>
    <w:p w14:paraId="0D45B3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razlike između filma i književnog djela prema kojemu je snimljen </w:t>
      </w:r>
    </w:p>
    <w:p w14:paraId="46167706" w14:textId="085B5CDA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0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3. Računalo </w:t>
      </w:r>
    </w:p>
    <w:p w14:paraId="0D45B3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obavijesne i zabavne mogućnosti računala </w:t>
      </w:r>
    </w:p>
    <w:p w14:paraId="0D45B3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i prepoznaje obavijesne i zabavne mogućnosti računala </w:t>
      </w:r>
    </w:p>
    <w:p w14:paraId="0D45B3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10 </w:t>
      </w:r>
    </w:p>
    <w:p w14:paraId="0D45B31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6" w:name="p12"/>
      <w:bookmarkEnd w:id="6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31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obavijesne i zabavne mogućnosti računala </w:t>
      </w:r>
    </w:p>
    <w:p w14:paraId="0D45B31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ističe obavijesne i zabavne mogućnosti računala </w:t>
      </w:r>
    </w:p>
    <w:p w14:paraId="0D45B31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31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Knjižnica - služenje rječnikom i školskim pravopisom </w:t>
      </w:r>
    </w:p>
    <w:p w14:paraId="0D45B31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školski rječnik ili pravopis, pronalazi traženu obavijest samo uz pomoć </w:t>
      </w:r>
    </w:p>
    <w:p w14:paraId="0D45B3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3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traženu obavijest u školskome rječniku ili pravopisu služeći se kazalom i </w:t>
      </w:r>
    </w:p>
    <w:p w14:paraId="0D45B3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abecednim redom uz poticaj </w:t>
      </w:r>
    </w:p>
    <w:p w14:paraId="0D45B32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traženu obavijest u školskome rječniku ili pravopisu služeći se kazalom i </w:t>
      </w:r>
    </w:p>
    <w:p w14:paraId="0D45B3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abecednim redom </w:t>
      </w:r>
    </w:p>
    <w:p w14:paraId="0D45B3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3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2C" w14:textId="1F72285A" w:rsidR="001808C1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koristi školski rječnik ili pravopis </w:t>
      </w:r>
      <w:r w:rsidR="001808C1">
        <w:rPr>
          <w:rFonts w:ascii="Arial" w:hAnsi="Arial" w:cs="Arial"/>
          <w:lang w:val="hr-HR"/>
        </w:rPr>
        <w:br w:type="page"/>
      </w:r>
    </w:p>
    <w:p w14:paraId="0D45B34B" w14:textId="67C3C5F4" w:rsidR="00911915" w:rsidRPr="00934193" w:rsidRDefault="00911915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34C" w14:textId="3405D8AF" w:rsidR="00911915" w:rsidRPr="00934193" w:rsidRDefault="00B46763" w:rsidP="00934193">
      <w:pPr>
        <w:pStyle w:val="Naslov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LIKOVNA KULTURA</w:t>
      </w:r>
    </w:p>
    <w:p w14:paraId="0D45B34D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NASTAVNO PODRUČJE: </w:t>
      </w:r>
    </w:p>
    <w:p w14:paraId="0D45B34E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4F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A. Oblikovanje na plohi – Crtanje </w:t>
      </w:r>
    </w:p>
    <w:p w14:paraId="0D45B35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1. TOČKA I CRTA - Kompozicija (smještaj u formatu)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smještaj točaka i crta u formatu papira, pronalazi elemente kompozicije </w:t>
      </w:r>
    </w:p>
    <w:p w14:paraId="0D45B3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pomoć </w:t>
      </w:r>
    </w:p>
    <w:p w14:paraId="0D45B3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smještaj točaka i crta u formatu papira, pronalazi elemente kompozicije uz </w:t>
      </w:r>
    </w:p>
    <w:p w14:paraId="0D45B3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35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opisuje smještaj točaka i crta u formatu papira, prepoznaje elemente </w:t>
      </w:r>
    </w:p>
    <w:p w14:paraId="0D45B3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kompozicije </w:t>
      </w:r>
    </w:p>
    <w:p w14:paraId="0D45B35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smještaj točaka i crta u formatu papira, prepoznaje elemente kompozicije te </w:t>
      </w:r>
    </w:p>
    <w:p w14:paraId="0D45B3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likovna rješenja </w:t>
      </w:r>
    </w:p>
    <w:p w14:paraId="0D45B36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6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2. TOČKA I CRTA – Crte prema značenju </w:t>
      </w:r>
    </w:p>
    <w:p w14:paraId="0D45B3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razlike između stanja mirovanja i pokrenutosti crta, izražava vizualni </w:t>
      </w:r>
    </w:p>
    <w:p w14:paraId="0D45B3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uz pomoć </w:t>
      </w:r>
    </w:p>
    <w:p w14:paraId="0D45B3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razlike između stanja mirovanja i pokrenutosti crta, izražava vizualni </w:t>
      </w:r>
    </w:p>
    <w:p w14:paraId="0D45B36A" w14:textId="5C8E13D4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uz poticaj </w:t>
      </w:r>
    </w:p>
    <w:p w14:paraId="519BA553" w14:textId="5B223DEA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2F7261C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E7DC7A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61367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razlike između stanja mirovanja i pokrenutosti crta, izražava vizualni </w:t>
      </w:r>
    </w:p>
    <w:p w14:paraId="5E72990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kompozicijski naglasak (dominaciju) </w:t>
      </w:r>
    </w:p>
    <w:p w14:paraId="6D6513FA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9BC62B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24F5DB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 i uočava razlike između stanja mirovanja i pokrenutosti crta, uočava i </w:t>
      </w:r>
    </w:p>
    <w:p w14:paraId="4BAE0EE7" w14:textId="124B8E68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izražava vizualni kompozicijski naglasak (dominaciju</w:t>
      </w:r>
      <w:r>
        <w:rPr>
          <w:rFonts w:ascii="Arial" w:hAnsi="Arial" w:cs="Arial"/>
          <w:lang w:val="hr-HR"/>
        </w:rPr>
        <w:t>)</w:t>
      </w:r>
    </w:p>
    <w:p w14:paraId="5DAF271C" w14:textId="489FD9E3" w:rsidR="003738DF" w:rsidRPr="00934193" w:rsidRDefault="003738DF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37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B. Oblikovanje na plohi – Slikanje </w:t>
      </w:r>
    </w:p>
    <w:p w14:paraId="0D45B37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BOJA – Kompozicija i nijanse boja 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7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uz pomoć </w:t>
      </w:r>
    </w:p>
    <w:p w14:paraId="0D45B3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uz poticaj </w:t>
      </w:r>
    </w:p>
    <w:p w14:paraId="0D45B3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</w:t>
      </w:r>
    </w:p>
    <w:p w14:paraId="0D45B37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nijansiranje boje miješanjem (vrsta, ton, čistoća) te obrazlaže ostvarenost </w:t>
      </w:r>
    </w:p>
    <w:p w14:paraId="0D45B3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likovnog zadatka na svojim i drugim radovima </w:t>
      </w:r>
    </w:p>
    <w:p w14:paraId="0D45B38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38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2. POVRŠINA – Teksture, optičko miješanje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8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optičko miješanje boja točkama osnovnih boja uz pomoć </w:t>
      </w:r>
    </w:p>
    <w:p w14:paraId="0D45B3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optičko miješanje boja točkama osnovnih boja uz poticaj </w:t>
      </w:r>
    </w:p>
    <w:p w14:paraId="0D45B38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6366E73" w14:textId="77777777" w:rsidR="001808C1" w:rsidRPr="00934193" w:rsidRDefault="00B46763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optičko miješanje boja točkama osnovnih boja </w:t>
      </w:r>
    </w:p>
    <w:p w14:paraId="01380746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D7BC59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057544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optičko miješanje boja točkama osnovnih boja te </w:t>
      </w:r>
    </w:p>
    <w:p w14:paraId="6148C56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likovna rješenja </w:t>
      </w:r>
    </w:p>
    <w:p w14:paraId="2B17BED9" w14:textId="77777777" w:rsidR="001808C1" w:rsidRPr="00934193" w:rsidRDefault="001808C1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9015AA1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C. Prostorno oblikovanje – modeliranje i građenje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53FEBD7C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1. VOLUMENI I MASA U PROSTORU – Kompozicija oblika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6EB8269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29AC97CA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D47F7D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raspored i odnose veličina različitih oblika uz pomoć </w:t>
      </w:r>
    </w:p>
    <w:p w14:paraId="2CFB328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3BCDDC2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382A039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raspored i odnose veličina različitih oblika uz poticaj </w:t>
      </w:r>
    </w:p>
    <w:p w14:paraId="25499A6D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13B61AC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C2DC2D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istražuje, izražava raspored i odnose veličina različitih oblika </w:t>
      </w:r>
    </w:p>
    <w:p w14:paraId="1299AD8C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CA380BE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8ECB4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istražuje, izražava raspored i odnose veličina različitih oblika samostalno </w:t>
      </w:r>
    </w:p>
    <w:p w14:paraId="5C19E70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pronalazeći likovna rješenja </w:t>
      </w:r>
    </w:p>
    <w:p w14:paraId="0D45B38D" w14:textId="68C07E6F" w:rsidR="00731232" w:rsidRPr="00934193" w:rsidRDefault="00731232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3A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2. VOLUMENI I MASA U PROSTORU – Linijski istanjena masa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A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A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linijski istanjene mase kao crte u prostoru uz pomoć </w:t>
      </w:r>
    </w:p>
    <w:p w14:paraId="0D45B3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linijski istanjene mase kao crte u prostoru uz poticaj </w:t>
      </w:r>
    </w:p>
    <w:p w14:paraId="0D45B3A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Istražuje, uočava i izražava linijski istanjene mase kao crte u prostoru </w:t>
      </w:r>
    </w:p>
    <w:p w14:paraId="0D45B3B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Istražuje, uočava i izražava linijski istanjene mase kao crte u prostoru samostalno </w:t>
      </w:r>
    </w:p>
    <w:p w14:paraId="0D45B3B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pronalazeći likovna rješenja </w:t>
      </w:r>
    </w:p>
    <w:p w14:paraId="0D45B3B7" w14:textId="3BBF5D70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3. VOLUMENI I MASA U PROSTORU – Tlocrt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3B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uz pomoć </w:t>
      </w:r>
    </w:p>
    <w:p w14:paraId="0D45B3B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uz poticaj </w:t>
      </w:r>
    </w:p>
    <w:p w14:paraId="0D45B3B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</w:t>
      </w:r>
    </w:p>
    <w:p w14:paraId="0D45B3C2" w14:textId="1DBA603B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Upoznaje i prikazuje tlocrte jednostavnih građevina te obrazlaže ostvarenost likovnog </w:t>
      </w:r>
    </w:p>
    <w:p w14:paraId="0D45B3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zadatka na svojim i drugim radovima </w:t>
      </w:r>
    </w:p>
    <w:p w14:paraId="0D45B3C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4. VOLUMENI I MASA U PROSTORU – Arhitektura i urbanizam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3C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prikazuje obilježja naselja različitih krajeva uz pomoć </w:t>
      </w:r>
    </w:p>
    <w:p w14:paraId="0D45B3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prikazuje obilježja naselja različitih krajeva uz poticaj </w:t>
      </w:r>
    </w:p>
    <w:p w14:paraId="0D45B3C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i prikazuje obilježja naselja različitih krajeva </w:t>
      </w:r>
    </w:p>
    <w:p w14:paraId="0D45B3D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Prikazuje obilježja naselja različitih krajeva te obrazlaže ostvarenost likovnog zadatka </w:t>
      </w:r>
    </w:p>
    <w:p w14:paraId="0D45B3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svojim i drugim radovima </w:t>
      </w:r>
    </w:p>
    <w:p w14:paraId="0D45B3F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2. POVRŠINA – Kompozicija, </w:t>
      </w:r>
      <w:proofErr w:type="spellStart"/>
      <w:r w:rsidRPr="00934193">
        <w:rPr>
          <w:rFonts w:ascii="Arial" w:hAnsi="Arial" w:cs="Arial"/>
          <w:lang w:val="hr-HR"/>
        </w:rPr>
        <w:t>rekompozicija</w:t>
      </w:r>
      <w:proofErr w:type="spellEnd"/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3F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3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</w:t>
      </w:r>
      <w:proofErr w:type="spellStart"/>
      <w:r w:rsidRPr="00934193">
        <w:rPr>
          <w:rFonts w:ascii="Arial" w:hAnsi="Arial" w:cs="Arial"/>
          <w:lang w:val="hr-HR"/>
        </w:rPr>
        <w:t>rekompoziciju</w:t>
      </w:r>
      <w:proofErr w:type="spellEnd"/>
      <w:r w:rsidRPr="00934193">
        <w:rPr>
          <w:rFonts w:ascii="Arial" w:hAnsi="Arial" w:cs="Arial"/>
          <w:lang w:val="hr-HR"/>
        </w:rPr>
        <w:t xml:space="preserve"> elemenata određene kompozicije fotomontažom uz </w:t>
      </w:r>
    </w:p>
    <w:p w14:paraId="56334017" w14:textId="77777777" w:rsidR="001808C1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  <w:r w:rsidR="001808C1" w:rsidRPr="00934193">
        <w:rPr>
          <w:rFonts w:ascii="Arial" w:hAnsi="Arial" w:cs="Arial"/>
          <w:lang w:val="hr-HR"/>
        </w:rPr>
        <w:br w:type="page"/>
      </w:r>
    </w:p>
    <w:p w14:paraId="0D45B3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lastRenderedPageBreak/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0D45B3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3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</w:t>
      </w:r>
      <w:proofErr w:type="spellStart"/>
      <w:r w:rsidRPr="00934193">
        <w:rPr>
          <w:rFonts w:ascii="Arial" w:hAnsi="Arial" w:cs="Arial"/>
          <w:lang w:val="hr-HR"/>
        </w:rPr>
        <w:t>rekompoziciju</w:t>
      </w:r>
      <w:proofErr w:type="spellEnd"/>
      <w:r w:rsidRPr="00934193">
        <w:rPr>
          <w:rFonts w:ascii="Arial" w:hAnsi="Arial" w:cs="Arial"/>
          <w:lang w:val="hr-HR"/>
        </w:rPr>
        <w:t xml:space="preserve"> elemenata određene kompozicije fotomontažom uz </w:t>
      </w:r>
    </w:p>
    <w:p w14:paraId="0D45B3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3FE" w14:textId="7B019292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3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</w:t>
      </w:r>
      <w:proofErr w:type="spellStart"/>
      <w:r w:rsidRPr="00934193">
        <w:rPr>
          <w:rFonts w:ascii="Arial" w:hAnsi="Arial" w:cs="Arial"/>
          <w:lang w:val="hr-HR"/>
        </w:rPr>
        <w:t>rekompoziciju</w:t>
      </w:r>
      <w:proofErr w:type="spellEnd"/>
      <w:r w:rsidRPr="00934193">
        <w:rPr>
          <w:rFonts w:ascii="Arial" w:hAnsi="Arial" w:cs="Arial"/>
          <w:lang w:val="hr-HR"/>
        </w:rPr>
        <w:t xml:space="preserve"> elemenata određene kompozicije </w:t>
      </w:r>
    </w:p>
    <w:p w14:paraId="0D45B4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fotomontažom </w:t>
      </w:r>
    </w:p>
    <w:p w14:paraId="0D45B402" w14:textId="323E4684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4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Uočava, istražuje i izražava </w:t>
      </w:r>
      <w:proofErr w:type="spellStart"/>
      <w:r w:rsidRPr="00934193">
        <w:rPr>
          <w:rFonts w:ascii="Arial" w:hAnsi="Arial" w:cs="Arial"/>
          <w:lang w:val="hr-HR"/>
        </w:rPr>
        <w:t>rekompoziciju</w:t>
      </w:r>
      <w:proofErr w:type="spellEnd"/>
      <w:r w:rsidRPr="00934193">
        <w:rPr>
          <w:rFonts w:ascii="Arial" w:hAnsi="Arial" w:cs="Arial"/>
          <w:lang w:val="hr-HR"/>
        </w:rPr>
        <w:t xml:space="preserve"> elemenata određene kompozicije </w:t>
      </w:r>
    </w:p>
    <w:p w14:paraId="0D45B405" w14:textId="4DCA2B0D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fotomontažom samostalno pronalazeći likovna rješenja </w:t>
      </w:r>
    </w:p>
    <w:p w14:paraId="0D45B40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3. VOLUMENI I MASA U PROSTORU – Oblici i funkcije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408" w14:textId="4734A194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4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izražava uvjetovanost oblika predmeta njegovom namjenom, prepoznaje </w:t>
      </w:r>
    </w:p>
    <w:p w14:paraId="0D45B4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uz pomoć </w:t>
      </w:r>
    </w:p>
    <w:p w14:paraId="0D45B40C" w14:textId="5FE2700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- </w:t>
      </w:r>
    </w:p>
    <w:p w14:paraId="0D45B4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izražava uvjetovanost oblika predmeta njegovom namjenom, prepoznaje </w:t>
      </w:r>
    </w:p>
    <w:p w14:paraId="0D45B4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uz poticaj </w:t>
      </w:r>
    </w:p>
    <w:p w14:paraId="0D45B4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2Text"/>
          <w:rFonts w:ascii="Arial" w:hAnsi="Arial" w:cs="Arial"/>
          <w:lang w:val="hr-HR"/>
        </w:rPr>
        <w:t xml:space="preserve"> </w:t>
      </w:r>
    </w:p>
    <w:p w14:paraId="0D45B4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4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uvjetovanost oblika predmeta njegovom namjenom, razlikuje </w:t>
      </w:r>
    </w:p>
    <w:p w14:paraId="0D45B4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</w:t>
      </w:r>
    </w:p>
    <w:p w14:paraId="0D45B41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4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4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i izražava uvjetovanost oblika predmeta njegovom namjenom, razlikuje </w:t>
      </w:r>
    </w:p>
    <w:p w14:paraId="0D45B4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različite vrste dizajna te samostalno pronalazi likovna rješenja </w:t>
      </w:r>
    </w:p>
    <w:p w14:paraId="4E05B4BA" w14:textId="77777777" w:rsidR="001808C1" w:rsidRPr="00934193" w:rsidRDefault="00B46763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1808C1" w:rsidRPr="00934193">
        <w:rPr>
          <w:rFonts w:ascii="Arial" w:hAnsi="Arial" w:cs="Arial"/>
          <w:lang w:val="hr-HR"/>
        </w:rPr>
        <w:t xml:space="preserve">4. BOJA – Kontrast i dominacija boja, oblika, veličina... </w:t>
      </w:r>
      <w:r w:rsidR="001808C1"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49B62B91" w14:textId="7E023ADB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Dovoljan</w:t>
      </w:r>
    </w:p>
    <w:p w14:paraId="6CB225C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kontraste i dominacije boja, oblika, veličina… na plakatu, reklami, </w:t>
      </w:r>
    </w:p>
    <w:p w14:paraId="7828E7F1" w14:textId="74CE94BB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televizijskoj poruci, povezuje vizualne i verbalne poruke uz </w:t>
      </w:r>
      <w:proofErr w:type="spellStart"/>
      <w:r w:rsidRPr="00934193">
        <w:rPr>
          <w:rFonts w:ascii="Arial" w:hAnsi="Arial" w:cs="Arial"/>
          <w:lang w:val="hr-HR"/>
        </w:rPr>
        <w:t>pomo</w:t>
      </w:r>
      <w:proofErr w:type="spellEnd"/>
    </w:p>
    <w:p w14:paraId="5456EEFA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7" w:name="p16"/>
      <w:bookmarkEnd w:id="7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261AD25A" w14:textId="77777777" w:rsidR="001808C1" w:rsidRPr="00934193" w:rsidRDefault="001808C1" w:rsidP="001808C1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E047EE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>Dobar</w:t>
      </w:r>
      <w:r w:rsidRPr="00934193">
        <w:rPr>
          <w:rFonts w:ascii="Arial" w:hAnsi="Arial" w:cs="Arial"/>
          <w:lang w:val="hr-HR"/>
        </w:rPr>
        <w:t xml:space="preserve"> </w:t>
      </w:r>
    </w:p>
    <w:p w14:paraId="3D84D38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B3049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0DC49B1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pokazuje vizualne i verbalne poruke uz poticaj. </w:t>
      </w:r>
    </w:p>
    <w:p w14:paraId="4A7F2AC2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B98270D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71ED7A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2543981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povezuje vizualne i verbalne poruke </w:t>
      </w:r>
    </w:p>
    <w:p w14:paraId="2D2E0784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59E31B08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890F811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kontraste i dominacije boja, oblika, veličina… na plakatu, reklami, televizijskoj </w:t>
      </w:r>
    </w:p>
    <w:p w14:paraId="6C898F2C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poruci, povezuje vizualne i verbalne poruke te samostalno pronalazi rješenja </w:t>
      </w:r>
    </w:p>
    <w:p w14:paraId="0D45B417" w14:textId="74467382" w:rsidR="00911915" w:rsidRPr="00934193" w:rsidRDefault="00911915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4C7DDCAF" w14:textId="65CB3B3E" w:rsidR="00E83452" w:rsidRPr="00934193" w:rsidRDefault="00E8345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59A1B213" w14:textId="77777777" w:rsidR="008C7FE0" w:rsidRPr="00934193" w:rsidRDefault="008C7FE0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51C" w14:textId="0925084D" w:rsidR="00911915" w:rsidRPr="00934193" w:rsidRDefault="00B46763" w:rsidP="001808C1">
      <w:pPr>
        <w:pStyle w:val="Naslov1"/>
        <w:spacing w:beforeLines="0" w:afterLines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bookmarkStart w:id="8" w:name="p20"/>
      <w:bookmarkEnd w:id="8"/>
      <w:r w:rsidRPr="00934193">
        <w:rPr>
          <w:rFonts w:ascii="Arial" w:hAnsi="Arial" w:cs="Arial"/>
          <w:sz w:val="24"/>
          <w:szCs w:val="24"/>
          <w:lang w:val="hr-HR"/>
        </w:rPr>
        <w:t>MATEMATIKA</w:t>
      </w:r>
    </w:p>
    <w:p w14:paraId="0D45B51D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Brojevi do milijun </w:t>
      </w:r>
    </w:p>
    <w:p w14:paraId="0D45B51E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samo uz pomoć </w:t>
      </w:r>
    </w:p>
    <w:p w14:paraId="0D45B522" w14:textId="5130D87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uz greške </w:t>
      </w:r>
    </w:p>
    <w:p w14:paraId="0D45B525" w14:textId="3C90A120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</w:t>
      </w:r>
    </w:p>
    <w:p w14:paraId="0D45B5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uz poneku grešku </w:t>
      </w:r>
    </w:p>
    <w:p w14:paraId="0D45B528" w14:textId="42D207AC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2A" w14:textId="71DA2D7F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Čita, piše i broji do milijun </w:t>
      </w:r>
    </w:p>
    <w:p w14:paraId="0D45B52B" w14:textId="0E7D23FC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 Dekadske jedinice i mjesna vrijednost znamenke </w:t>
      </w:r>
    </w:p>
    <w:p w14:paraId="0D45B52D" w14:textId="2343802C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mjesnu vrijednost znamenaka u brojevima do milijun u tablici mjesnih </w:t>
      </w:r>
    </w:p>
    <w:p w14:paraId="0D45B5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vrijednosti </w:t>
      </w:r>
    </w:p>
    <w:p w14:paraId="0D45B531" w14:textId="39025658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5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mjesnu vrijednost znamenaka u brojevima do milijun uz greške </w:t>
      </w:r>
    </w:p>
    <w:p w14:paraId="0D45B534" w14:textId="4446F009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mjesnu vrijednost znamenaka u brojevima do milijun uz manje greške </w:t>
      </w:r>
    </w:p>
    <w:p w14:paraId="0D45B537" w14:textId="44F25716" w:rsidR="00911915" w:rsidRPr="001808C1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BAD3213" w14:textId="77777777" w:rsidR="001808C1" w:rsidRPr="001808C1" w:rsidRDefault="00B46763" w:rsidP="001808C1">
      <w:pPr>
        <w:pStyle w:val="Para2"/>
        <w:spacing w:beforeLines="0" w:afterLines="0" w:line="240" w:lineRule="auto"/>
        <w:rPr>
          <w:rFonts w:ascii="Arial" w:hAnsi="Arial" w:cs="Arial"/>
          <w:b w:val="0"/>
          <w:bCs w:val="0"/>
          <w:lang w:val="hr-HR"/>
        </w:rPr>
      </w:pPr>
      <w:r w:rsidRPr="001808C1">
        <w:rPr>
          <w:rFonts w:ascii="Arial" w:hAnsi="Arial" w:cs="Arial"/>
          <w:b w:val="0"/>
          <w:bCs w:val="0"/>
          <w:lang w:val="hr-HR"/>
        </w:rPr>
        <w:t xml:space="preserve">Objašnjava </w:t>
      </w:r>
      <w:r w:rsidRPr="001808C1">
        <w:rPr>
          <w:rStyle w:val="0Text"/>
          <w:rFonts w:ascii="Arial" w:hAnsi="Arial" w:cs="Arial"/>
          <w:b w:val="0"/>
          <w:bCs w:val="0"/>
          <w:lang w:val="hr-HR"/>
        </w:rPr>
        <w:t xml:space="preserve"> </w:t>
      </w:r>
      <w:r w:rsidRPr="001808C1">
        <w:rPr>
          <w:rFonts w:ascii="Arial" w:hAnsi="Arial" w:cs="Arial"/>
          <w:b w:val="0"/>
          <w:bCs w:val="0"/>
          <w:lang w:val="hr-HR"/>
        </w:rPr>
        <w:t xml:space="preserve"> i određuje mjesnu vrijednost znamenaka u brojevima do milijun</w:t>
      </w:r>
    </w:p>
    <w:p w14:paraId="10947DDE" w14:textId="62A76A7D" w:rsidR="001808C1" w:rsidRPr="00934193" w:rsidRDefault="00B46763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1808C1" w:rsidRPr="00934193">
        <w:rPr>
          <w:rFonts w:ascii="Arial" w:hAnsi="Arial" w:cs="Arial"/>
          <w:lang w:val="hr-HR"/>
        </w:rPr>
        <w:t>3. Uspoređivanje brojeva do milijun</w:t>
      </w:r>
      <w:r w:rsidR="001808C1"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2BAD5D4E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34E140E5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0835693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odnose veći, manji, jednaki među brojevima do milijun uz pomoć </w:t>
      </w:r>
    </w:p>
    <w:p w14:paraId="6CE99200" w14:textId="2907DD85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</w:t>
      </w:r>
    </w:p>
    <w:p w14:paraId="57930B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odnose među brojevima do milijun uz poticaj </w:t>
      </w:r>
    </w:p>
    <w:p w14:paraId="2C0571D3" w14:textId="0301AC0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7EC7BC0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brojeve do milijun uz manje greške </w:t>
      </w:r>
    </w:p>
    <w:p w14:paraId="1C579D05" w14:textId="0766B4D2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3387E78" w14:textId="0A338CD9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brojeve do milijun </w:t>
      </w:r>
    </w:p>
    <w:p w14:paraId="295882B5" w14:textId="77777777" w:rsidR="001808C1" w:rsidRPr="00934193" w:rsidRDefault="001808C1" w:rsidP="001808C1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Pisano zbrajanje i oduzimanje u skupu brojeva do milijun </w:t>
      </w:r>
    </w:p>
    <w:p w14:paraId="3334211D" w14:textId="7F6BF2AB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71E7122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zbraja i oduzima brojeve do milijun samo u jednostavnim zadacima </w:t>
      </w:r>
    </w:p>
    <w:p w14:paraId="2BAD4DE4" w14:textId="36F46C96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291F96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zbraja i </w:t>
      </w:r>
      <w:proofErr w:type="spellStart"/>
      <w:r w:rsidRPr="00934193">
        <w:rPr>
          <w:rFonts w:ascii="Arial" w:hAnsi="Arial" w:cs="Arial"/>
          <w:lang w:val="hr-HR"/>
        </w:rPr>
        <w:t>oduzima,brojeve</w:t>
      </w:r>
      <w:proofErr w:type="spellEnd"/>
      <w:r w:rsidRPr="00934193">
        <w:rPr>
          <w:rFonts w:ascii="Arial" w:hAnsi="Arial" w:cs="Arial"/>
          <w:lang w:val="hr-HR"/>
        </w:rPr>
        <w:t xml:space="preserve"> do milijun ali griješi (najčešće kod prijelaza) </w:t>
      </w:r>
    </w:p>
    <w:p w14:paraId="5EA3635E" w14:textId="6995A9FA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3D27EC62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postupak pisanoga zbrajanja i oduzimanja uz manje greške </w:t>
      </w:r>
    </w:p>
    <w:p w14:paraId="3FA44045" w14:textId="77777777" w:rsidR="001808C1" w:rsidRPr="00934193" w:rsidRDefault="001808C1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B427AA6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067F524" w14:textId="77777777" w:rsidR="001808C1" w:rsidRPr="00934193" w:rsidRDefault="001808C1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Primjenjuje postupak pisanog zbrajanja i oduzimanja sigurno i točno </w:t>
      </w:r>
    </w:p>
    <w:p w14:paraId="0D45B538" w14:textId="0F3440D2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39" w14:textId="2BCA2BF3" w:rsidR="00E83452" w:rsidRPr="00934193" w:rsidRDefault="00E8345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2F6210A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5C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>5. Kut</w:t>
      </w:r>
    </w:p>
    <w:p w14:paraId="0D45B55E" w14:textId="15A50656" w:rsidR="00911915" w:rsidRPr="001808C1" w:rsidRDefault="00B46763" w:rsidP="001808C1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60" w14:textId="68A45C2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kut kao dio ravnine omeđen </w:t>
      </w:r>
      <w:proofErr w:type="spellStart"/>
      <w:r w:rsidRPr="00934193">
        <w:rPr>
          <w:rFonts w:ascii="Arial" w:hAnsi="Arial" w:cs="Arial"/>
          <w:lang w:val="hr-HR"/>
        </w:rPr>
        <w:t>polupravcima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5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pomoć </w:t>
      </w:r>
    </w:p>
    <w:p w14:paraId="0D45B563" w14:textId="527BC7F2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65" w14:textId="7A14E29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kut kao dio ravnine omeđen </w:t>
      </w:r>
      <w:proofErr w:type="spellStart"/>
      <w:r w:rsidRPr="00934193">
        <w:rPr>
          <w:rFonts w:ascii="Arial" w:hAnsi="Arial" w:cs="Arial"/>
          <w:lang w:val="hr-HR"/>
        </w:rPr>
        <w:t>polupravcima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5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greške </w:t>
      </w:r>
    </w:p>
    <w:p w14:paraId="0D45B568" w14:textId="6C064655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6A" w14:textId="5239C9E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kut kao dio ravnine omeđen </w:t>
      </w:r>
      <w:proofErr w:type="spellStart"/>
      <w:r w:rsidRPr="00934193">
        <w:rPr>
          <w:rFonts w:ascii="Arial" w:hAnsi="Arial" w:cs="Arial"/>
          <w:lang w:val="hr-HR"/>
        </w:rPr>
        <w:t>polupravcima</w:t>
      </w:r>
      <w:proofErr w:type="spellEnd"/>
      <w:r w:rsidRPr="00934193">
        <w:rPr>
          <w:rFonts w:ascii="Arial" w:hAnsi="Arial" w:cs="Arial"/>
          <w:lang w:val="hr-HR"/>
        </w:rPr>
        <w:t xml:space="preserve"> uz poticaj </w:t>
      </w:r>
    </w:p>
    <w:p w14:paraId="0D45B5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uz manje greške </w:t>
      </w:r>
    </w:p>
    <w:p w14:paraId="0D45B56D" w14:textId="6A8D469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6F" w14:textId="1A8F1450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kut kao dio ravnine omeđen </w:t>
      </w:r>
      <w:proofErr w:type="spellStart"/>
      <w:r w:rsidRPr="00934193">
        <w:rPr>
          <w:rFonts w:ascii="Arial" w:hAnsi="Arial" w:cs="Arial"/>
          <w:lang w:val="hr-HR"/>
        </w:rPr>
        <w:t>polupravcima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5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Crta, imenuje i označava vrh i krakove kuta samostalno i točno </w:t>
      </w:r>
    </w:p>
    <w:p w14:paraId="0D45B57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7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6. Pravi kut </w:t>
      </w:r>
    </w:p>
    <w:p w14:paraId="0D45B574" w14:textId="6F2E731D" w:rsidR="00911915" w:rsidRPr="001808C1" w:rsidRDefault="00B46763" w:rsidP="001808C1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pravi kut, crta ga i označava uz pomoć </w:t>
      </w:r>
    </w:p>
    <w:p w14:paraId="0D45B577" w14:textId="5B4093BA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pravi kut neprecizno </w:t>
      </w:r>
    </w:p>
    <w:p w14:paraId="0D45B57A" w14:textId="30E5ECFB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pravi kut uz manja odstupanja </w:t>
      </w:r>
    </w:p>
    <w:p w14:paraId="0D45B5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7D" w14:textId="329B55AC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7E" w14:textId="5641AFA0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i označava pravi kut precizno i uredno </w:t>
      </w:r>
    </w:p>
    <w:p w14:paraId="30FB5F9F" w14:textId="36903014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4913686" w14:textId="77777777" w:rsidR="001808C1" w:rsidRPr="00934193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7F" w14:textId="50C0DAE3" w:rsidR="00E83452" w:rsidRPr="00934193" w:rsidRDefault="00E8345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119A0AF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8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7. Šiljasti i tupi kut </w:t>
      </w:r>
    </w:p>
    <w:p w14:paraId="0D45B582" w14:textId="51740ED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84" w14:textId="1C2479D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šiljasti i tupi kut, crta ga i označava uz pomoć </w:t>
      </w:r>
    </w:p>
    <w:p w14:paraId="0D45B5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 od šiljastog i tupog kuta </w:t>
      </w:r>
    </w:p>
    <w:p w14:paraId="0D45B587" w14:textId="0E43A0A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89" w14:textId="1D63B40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šiljasti i tupi kut neprecizno </w:t>
      </w:r>
    </w:p>
    <w:p w14:paraId="0D45B5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uz pomoć </w:t>
      </w:r>
    </w:p>
    <w:p w14:paraId="0D45B58C" w14:textId="1A499C2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8E" w14:textId="0D479BE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Imenuje, crta i označava šiljasti i tupi kut uz manja odstupanja </w:t>
      </w:r>
    </w:p>
    <w:p w14:paraId="0D45B5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uz manje greške </w:t>
      </w:r>
    </w:p>
    <w:p w14:paraId="0D45B591" w14:textId="0D1C0C50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93" w14:textId="3E9C952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i označava šiljasti i tupi kut precizno i uredno </w:t>
      </w:r>
    </w:p>
    <w:p w14:paraId="0D45B595" w14:textId="4DCA3204" w:rsidR="00911915" w:rsidRPr="00934193" w:rsidRDefault="00B46763" w:rsidP="001808C1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pravi, šiljasti i tupi kut </w:t>
      </w:r>
    </w:p>
    <w:p w14:paraId="0D45B59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8. Pisano množenje višeznamenkastoga broja jednoznamenkastim brojem </w:t>
      </w:r>
    </w:p>
    <w:p w14:paraId="0D45B598" w14:textId="7E78C8E1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u jednostavnim </w:t>
      </w:r>
    </w:p>
    <w:p w14:paraId="0D45B5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59C" w14:textId="1CE44ABE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uz greške (najčešće </w:t>
      </w:r>
    </w:p>
    <w:p w14:paraId="0D45B5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kod prijelaza) </w:t>
      </w:r>
    </w:p>
    <w:p w14:paraId="0D45B5A0" w14:textId="7D1421E7" w:rsidR="00911915" w:rsidRPr="00934193" w:rsidRDefault="00B46763" w:rsidP="001808C1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A1" w14:textId="086594AE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Pisno</w:t>
      </w:r>
      <w:proofErr w:type="spellEnd"/>
      <w:r w:rsidRPr="00934193">
        <w:rPr>
          <w:rFonts w:ascii="Arial" w:hAnsi="Arial" w:cs="Arial"/>
          <w:lang w:val="hr-HR"/>
        </w:rPr>
        <w:t xml:space="preserve"> množi višeznamenkasti broj jednoznamenkastim brojem uz manje greške </w:t>
      </w:r>
    </w:p>
    <w:p w14:paraId="3C059122" w14:textId="3C9D887D" w:rsidR="001808C1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289F3AA" w14:textId="77777777" w:rsidR="001808C1" w:rsidRPr="00934193" w:rsidRDefault="001808C1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5A2" w14:textId="51A708DB" w:rsidR="00E83452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E83452" w:rsidRPr="00934193">
        <w:rPr>
          <w:rFonts w:ascii="Arial" w:hAnsi="Arial" w:cs="Arial"/>
          <w:lang w:val="hr-HR"/>
        </w:rPr>
        <w:br w:type="page"/>
      </w:r>
    </w:p>
    <w:p w14:paraId="0D45B5A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A8" w14:textId="1B7D2425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Odliča</w:t>
      </w:r>
      <w:proofErr w:type="spellEnd"/>
    </w:p>
    <w:p w14:paraId="0D45B5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jednoznamenkastim brojem samostalno i točno </w:t>
      </w:r>
    </w:p>
    <w:p w14:paraId="0D45B5A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5A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Pisano množenje višeznamenkastoga broja dvoznamenkastim brojem </w:t>
      </w:r>
    </w:p>
    <w:p w14:paraId="0D45B5AD" w14:textId="7CFE30E8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 jednostavnim </w:t>
      </w:r>
    </w:p>
    <w:p w14:paraId="0D45B5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5B1" w14:textId="6E3A3E70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B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uz greške </w:t>
      </w:r>
    </w:p>
    <w:p w14:paraId="0D45B5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(najčešće kod prijelaza) </w:t>
      </w:r>
    </w:p>
    <w:p w14:paraId="0D45B5B5" w14:textId="3D51B672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B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uz manje </w:t>
      </w:r>
    </w:p>
    <w:p w14:paraId="0D45B5B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5B9" w14:textId="4AC8F44E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množi višeznamenkasti broj dvoznamenkastim brojem udesno samostalno i </w:t>
      </w:r>
    </w:p>
    <w:p w14:paraId="0D45B5BC" w14:textId="3ABDDF7B" w:rsidR="00911915" w:rsidRPr="00934193" w:rsidRDefault="00B46763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točno </w:t>
      </w:r>
    </w:p>
    <w:p w14:paraId="0D45B5BD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10. Trokut </w:t>
      </w:r>
    </w:p>
    <w:p w14:paraId="0D45B5BF" w14:textId="1189D066" w:rsidR="00911915" w:rsidRPr="005032E6" w:rsidRDefault="00B46763" w:rsidP="005032E6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neprecizno, ističe i označava vrhove, stranice i kutove trokuta uz pomoć </w:t>
      </w:r>
    </w:p>
    <w:p w14:paraId="0D45B5C2" w14:textId="3B982542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neprecizno, ističe i označava vrhove, stranice i kutove trokuta uz greške </w:t>
      </w:r>
    </w:p>
    <w:p w14:paraId="0D45B5C5" w14:textId="718DDE53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uz manja odstupanja, ističe i označava vrhove, stranice i kutove trokuta uz </w:t>
      </w:r>
    </w:p>
    <w:p w14:paraId="0D45B5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manje greške </w:t>
      </w:r>
    </w:p>
    <w:p w14:paraId="0D45B5C9" w14:textId="65DE031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</w:p>
    <w:p w14:paraId="0D45B5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trokut precizno i uredno, ističe i označava vrhove, stranice i kutove trokuta točno </w:t>
      </w:r>
    </w:p>
    <w:p w14:paraId="0D45B5CB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C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11. Vrste trokuta s obzirom na stranice </w:t>
      </w:r>
    </w:p>
    <w:p w14:paraId="0D45B5CE" w14:textId="51F28994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5D0" w14:textId="420A355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Uočava duljine stranica trokuta </w:t>
      </w:r>
    </w:p>
    <w:p w14:paraId="0D45B5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trokuta, crta ih i imenuje samo uz pomoć </w:t>
      </w:r>
    </w:p>
    <w:p w14:paraId="0D45B5D3" w14:textId="187E1A2C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D5" w14:textId="0BD4646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Uočava duljine stranica trokuta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5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trokuta, crta ih i imenuje uz greške </w:t>
      </w:r>
    </w:p>
    <w:p w14:paraId="0D45B5D8" w14:textId="667D91FC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DA" w14:textId="55CCB2D4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duljine stranica trokuta </w:t>
      </w:r>
    </w:p>
    <w:p w14:paraId="0D45B5D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Razlikuje, crta i imenuje trokute s obzirom na duljinu stranica uz manja odstupanja </w:t>
      </w:r>
    </w:p>
    <w:p w14:paraId="0D45B5DD" w14:textId="04539190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DF" w14:textId="3510604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Uspoređuje duljine stranica </w:t>
      </w:r>
      <w:proofErr w:type="spellStart"/>
      <w:r w:rsidRPr="00934193">
        <w:rPr>
          <w:rFonts w:ascii="Arial" w:hAnsi="Arial" w:cs="Arial"/>
          <w:lang w:val="hr-HR"/>
        </w:rPr>
        <w:t>troku</w:t>
      </w:r>
      <w:proofErr w:type="spellEnd"/>
    </w:p>
    <w:p w14:paraId="0D45B5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Razlikuje, crta i imenuje trokute s obzirom na duljinu stranica samostalno i točno </w:t>
      </w:r>
    </w:p>
    <w:p w14:paraId="0D45B5E1" w14:textId="504A1626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409CE6" w14:textId="5AD00F60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AEABE52" w14:textId="1A9457F0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7FE4750" w14:textId="01029997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BCADAF2" w14:textId="41052212" w:rsidR="005032E6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7CF8D78A" w14:textId="77777777" w:rsidR="005032E6" w:rsidRPr="00934193" w:rsidRDefault="005032E6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E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12. Pravokutni trokut </w:t>
      </w:r>
    </w:p>
    <w:p w14:paraId="0D45B5E3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uz pomoć, griješi u crtanju i pravilnom </w:t>
      </w:r>
    </w:p>
    <w:p w14:paraId="0D45B5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označavanju </w:t>
      </w:r>
    </w:p>
    <w:p w14:paraId="0D45B5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Prepoznaje, imenuje i označava pravokutni trokut uz poticaj, griješi u crtanju </w:t>
      </w:r>
    </w:p>
    <w:p w14:paraId="0D45B5E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5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</w:t>
      </w:r>
    </w:p>
    <w:p w14:paraId="0D45B5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pravokutni trokut s manjim odstupanjem i pravilno ga označava </w:t>
      </w:r>
    </w:p>
    <w:p w14:paraId="0D45B5F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5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 trokut </w:t>
      </w:r>
    </w:p>
    <w:p w14:paraId="0D45B5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Crta pravokutni trokut točno i uredno i pravilno ga označava </w:t>
      </w:r>
    </w:p>
    <w:p w14:paraId="0D45B5F8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5F9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13. Opseg trokuta </w:t>
      </w:r>
    </w:p>
    <w:p w14:paraId="0D45B5FA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5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opseg trokuta samo uz pomoć </w:t>
      </w:r>
    </w:p>
    <w:p w14:paraId="0D45B5F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5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5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opseg trokuta zbroj duljina njegovih stranica, računa opseg trokuta uz </w:t>
      </w:r>
    </w:p>
    <w:p w14:paraId="0D45B6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6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opseg trokuta kao zbroj duljina njegovih stranica, računa ga uz poneku </w:t>
      </w:r>
    </w:p>
    <w:p w14:paraId="0D45B6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grešku </w:t>
      </w:r>
    </w:p>
    <w:p w14:paraId="0D45B60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opseg trokuta kao zbroj duljina njegovih stranica i računa ga </w:t>
      </w:r>
    </w:p>
    <w:p w14:paraId="0D45B60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09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14. Pravokutnik i kvadrat </w:t>
      </w:r>
    </w:p>
    <w:p w14:paraId="0D45B60A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pravokutnik i kvadrat, crta uz pomoć </w:t>
      </w:r>
    </w:p>
    <w:p w14:paraId="0D45B6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označava stranice, vrhove i kutove pravokutnika i kvadrata uz pomoć </w:t>
      </w:r>
    </w:p>
    <w:p w14:paraId="0D45B6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pravokutnik i kvadrat, crta neprecizno </w:t>
      </w:r>
    </w:p>
    <w:p w14:paraId="0D45B6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Označava stranice, vrhove i kutove pravokutnika i kvadrata uz greške </w:t>
      </w:r>
    </w:p>
    <w:p w14:paraId="0D45B61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pravokutnik i kvadrat, crta uz manja odstupanja </w:t>
      </w:r>
    </w:p>
    <w:p w14:paraId="0D45B6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Označava stranice, vrhove i kutove pravokutnika i kvadrata uz manja odstupanja </w:t>
      </w:r>
    </w:p>
    <w:p w14:paraId="0D45B61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61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pravokutnik i kvadrat, crta i označava stranice, vrhove i kutove pravokutnika </w:t>
      </w:r>
    </w:p>
    <w:p w14:paraId="0D45B6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 kvadrata precizno i točno </w:t>
      </w:r>
    </w:p>
    <w:p w14:paraId="0D45B61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1E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15. Opseg pravokutnika i kvadrata </w:t>
      </w:r>
    </w:p>
    <w:p w14:paraId="0D45B61F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opseg pravokutnika i kvadrata samo uz pomoć </w:t>
      </w:r>
    </w:p>
    <w:p w14:paraId="0D45B6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opseg (pravokutnika i kvadrata) zbroj duljina stranica (pravokutnika i </w:t>
      </w:r>
    </w:p>
    <w:p w14:paraId="0D45B6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opseg, ali griješi </w:t>
      </w:r>
    </w:p>
    <w:p w14:paraId="0D45B62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opseg (pravokutnika i kvadrata) zbroj duljina stranica (pravokutnika i </w:t>
      </w:r>
    </w:p>
    <w:p w14:paraId="0D45B6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 uz poneku grešku </w:t>
      </w:r>
    </w:p>
    <w:p w14:paraId="0D45B6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opseg (pravokutnika i kvadrata) zbroj duljina stranica (pravokutnika i </w:t>
      </w:r>
    </w:p>
    <w:p w14:paraId="0D45B6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kvadrata), računa opseg samostalno </w:t>
      </w:r>
    </w:p>
    <w:p w14:paraId="2D9186B6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Mjerenje površina </w:t>
      </w:r>
    </w:p>
    <w:p w14:paraId="4C6D89FE" w14:textId="04CB973A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443CDDFA" w14:textId="4A5FD3A6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</w:t>
      </w:r>
      <w:proofErr w:type="spellStart"/>
      <w:r w:rsidRPr="00934193">
        <w:rPr>
          <w:rFonts w:ascii="Arial" w:hAnsi="Arial" w:cs="Arial"/>
          <w:lang w:val="hr-HR"/>
        </w:rPr>
        <w:t>jedničnim</w:t>
      </w:r>
      <w:proofErr w:type="spellEnd"/>
      <w:r w:rsidRPr="00934193">
        <w:rPr>
          <w:rFonts w:ascii="Arial" w:hAnsi="Arial" w:cs="Arial"/>
          <w:lang w:val="hr-HR"/>
        </w:rPr>
        <w:t xml:space="preserve"> kvadratima samo uz pomoć </w:t>
      </w:r>
    </w:p>
    <w:p w14:paraId="6E1C8799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samo uz pomoć </w:t>
      </w:r>
    </w:p>
    <w:p w14:paraId="098847FE" w14:textId="1D4ABB3F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9FC6AA3" w14:textId="77E3DCE5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</w:t>
      </w:r>
      <w:proofErr w:type="spellStart"/>
      <w:r w:rsidRPr="00934193">
        <w:rPr>
          <w:rFonts w:ascii="Arial" w:hAnsi="Arial" w:cs="Arial"/>
          <w:lang w:val="hr-HR"/>
        </w:rPr>
        <w:t>jedničnim</w:t>
      </w:r>
      <w:proofErr w:type="spellEnd"/>
      <w:r w:rsidRPr="00934193">
        <w:rPr>
          <w:rFonts w:ascii="Arial" w:hAnsi="Arial" w:cs="Arial"/>
          <w:lang w:val="hr-HR"/>
        </w:rPr>
        <w:t xml:space="preserve"> kvadratima neprecizno</w:t>
      </w:r>
    </w:p>
    <w:p w14:paraId="0393A63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uz odstupanja </w:t>
      </w:r>
    </w:p>
    <w:p w14:paraId="39D867B5" w14:textId="628C8C20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078E28B" w14:textId="627F18AE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</w:t>
      </w:r>
      <w:proofErr w:type="spellStart"/>
      <w:r w:rsidRPr="00934193">
        <w:rPr>
          <w:rFonts w:ascii="Arial" w:hAnsi="Arial" w:cs="Arial"/>
          <w:lang w:val="hr-HR"/>
        </w:rPr>
        <w:t>jedničnim</w:t>
      </w:r>
      <w:proofErr w:type="spellEnd"/>
      <w:r w:rsidRPr="00934193">
        <w:rPr>
          <w:rFonts w:ascii="Arial" w:hAnsi="Arial" w:cs="Arial"/>
          <w:lang w:val="hr-HR"/>
        </w:rPr>
        <w:t xml:space="preserve"> kvadratima uz manje greške </w:t>
      </w:r>
    </w:p>
    <w:p w14:paraId="6897D77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uz manja odstupanja </w:t>
      </w:r>
    </w:p>
    <w:p w14:paraId="2DA4C42F" w14:textId="3BE2DA7F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Odličan</w:t>
      </w:r>
    </w:p>
    <w:p w14:paraId="19CFB7A7" w14:textId="51E3ABC2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površinu prekrivanjem </w:t>
      </w:r>
      <w:proofErr w:type="spellStart"/>
      <w:r w:rsidRPr="00934193">
        <w:rPr>
          <w:rFonts w:ascii="Arial" w:hAnsi="Arial" w:cs="Arial"/>
          <w:lang w:val="hr-HR"/>
        </w:rPr>
        <w:t>jedničnim</w:t>
      </w:r>
      <w:proofErr w:type="spellEnd"/>
      <w:r w:rsidRPr="00934193">
        <w:rPr>
          <w:rFonts w:ascii="Arial" w:hAnsi="Arial" w:cs="Arial"/>
          <w:lang w:val="hr-HR"/>
        </w:rPr>
        <w:t xml:space="preserve"> kvadratima precizno </w:t>
      </w:r>
    </w:p>
    <w:p w14:paraId="38DF5AC0" w14:textId="3CD2F1AD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Upotrebljava kvadratnu mrežu u određivanju površine samostalno </w:t>
      </w:r>
    </w:p>
    <w:p w14:paraId="6BA95914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17. Površina pravokutnika i kvadrata </w:t>
      </w:r>
    </w:p>
    <w:p w14:paraId="452C74A6" w14:textId="77AFEB82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4F" w14:textId="32EAD975" w:rsidR="00911915" w:rsidRPr="005032E6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mjere za površinu </w:t>
      </w:r>
    </w:p>
    <w:p w14:paraId="0D45B650" w14:textId="76A52176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samo uz pomoć </w:t>
      </w:r>
    </w:p>
    <w:p w14:paraId="3801A268" w14:textId="31C0310C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52654DA" w14:textId="616D50FD" w:rsidR="005032E6" w:rsidRPr="00934193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6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6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griješi u zapisivanju </w:t>
      </w:r>
    </w:p>
    <w:p w14:paraId="0D45B6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uz greške </w:t>
      </w:r>
    </w:p>
    <w:p w14:paraId="0D45B65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zapisuje uz manje greške </w:t>
      </w:r>
    </w:p>
    <w:p w14:paraId="0D45B6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A" w14:textId="6D61F127" w:rsidR="00E83452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uz manje greške </w:t>
      </w:r>
    </w:p>
    <w:p w14:paraId="660F251C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6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površinu, zapisuje točno </w:t>
      </w:r>
    </w:p>
    <w:p w14:paraId="0D45B6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Računa površinu kvadrata i pravokutnika samostalno i točno </w:t>
      </w:r>
    </w:p>
    <w:p w14:paraId="0D45B66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6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18. Pisano dijeljenje višeznamenkastoga broja jednoznamenkastim brojem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66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 jednostavnim </w:t>
      </w:r>
    </w:p>
    <w:p w14:paraId="0D45B6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6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vezu množenja i dijeljenja, koristi je samo uz pomoć </w:t>
      </w:r>
    </w:p>
    <w:p w14:paraId="0D45B66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uz greške </w:t>
      </w:r>
    </w:p>
    <w:p w14:paraId="0D45B6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dijeljenja, ali griješi </w:t>
      </w:r>
    </w:p>
    <w:p w14:paraId="0D45B66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uz manje greške </w:t>
      </w:r>
    </w:p>
    <w:p w14:paraId="0D45B6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uz manje greške </w:t>
      </w:r>
    </w:p>
    <w:p w14:paraId="0D45B67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jednoznamenkastim brojem točno </w:t>
      </w:r>
    </w:p>
    <w:p w14:paraId="0D45B6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</w:t>
      </w:r>
    </w:p>
    <w:p w14:paraId="0D45B677" w14:textId="0EF5B49A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31E2D73" w14:textId="37C23C6A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31948BB9" w14:textId="2AC10130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990637A" w14:textId="6923EBFD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64317DF" w14:textId="77777777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67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19. Pisano dijeljenje višeznamenkastoga broja dvoznamenkastim brojem </w:t>
      </w:r>
    </w:p>
    <w:p w14:paraId="0D45B67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 jednostavnim </w:t>
      </w:r>
    </w:p>
    <w:p w14:paraId="0D45B6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zadacima uz pomoć </w:t>
      </w:r>
    </w:p>
    <w:p w14:paraId="0D45B6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vezu množenja i dijeljenja, koristi je samo uz pomoć </w:t>
      </w:r>
    </w:p>
    <w:p w14:paraId="0D45B6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 </w:t>
      </w:r>
    </w:p>
    <w:p w14:paraId="0D45B68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8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9" w:name="p25"/>
      <w:bookmarkEnd w:id="9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682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6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uz greške </w:t>
      </w:r>
    </w:p>
    <w:p w14:paraId="0D45B6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dijeljenja, ali griješi </w:t>
      </w:r>
    </w:p>
    <w:p w14:paraId="0D45B68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uz manje greške </w:t>
      </w:r>
    </w:p>
    <w:p w14:paraId="0D45B6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uz manje greške </w:t>
      </w:r>
    </w:p>
    <w:p w14:paraId="0D45B68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Pisano dijeli višeznamenkasti broj dvoznamenkastim brojem točno </w:t>
      </w:r>
    </w:p>
    <w:p w14:paraId="0D45B6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Koristi vezu množenja i dijeljenja </w:t>
      </w:r>
    </w:p>
    <w:p w14:paraId="0D45B69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69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20. Izvođenje računskih radnji </w:t>
      </w:r>
    </w:p>
    <w:p w14:paraId="0D45B69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6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0D45B6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samo uz pomoć </w:t>
      </w:r>
    </w:p>
    <w:p w14:paraId="2FD4CAEE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179C66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7BC60B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60D802E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uz greške </w:t>
      </w:r>
    </w:p>
    <w:p w14:paraId="59F46CB9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0FBEB5F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81602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1D5253F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uz manje greške </w:t>
      </w:r>
    </w:p>
    <w:p w14:paraId="7A6C137A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F342CF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FAE3DD3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Rješava zadatke računanja s više računskih radnji uz uporabu zagrada i bez uporabe </w:t>
      </w:r>
    </w:p>
    <w:p w14:paraId="0D45B6A4" w14:textId="1D59B3CA" w:rsidR="00911915" w:rsidRPr="00934193" w:rsidRDefault="005032E6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zagrada samostalno i točno </w:t>
      </w:r>
      <w:r w:rsidRPr="00934193">
        <w:rPr>
          <w:rFonts w:ascii="Arial" w:hAnsi="Arial" w:cs="Arial"/>
          <w:lang w:val="hr-HR"/>
        </w:rPr>
        <w:br w:type="page"/>
      </w:r>
    </w:p>
    <w:p w14:paraId="0D45B6A5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21. Kvadar i kocka </w:t>
      </w:r>
    </w:p>
    <w:p w14:paraId="0D45B6A6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6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kvadar i kocku i njihova bitna obilježja uz pomoć te imenuje </w:t>
      </w:r>
    </w:p>
    <w:p w14:paraId="0D45B6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strane, bridove i vrhove na konkretnim primjerima uz pomoć </w:t>
      </w:r>
    </w:p>
    <w:p w14:paraId="0D45B6A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6A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A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 imenuje kvadar i kocku, prepoznaje njihova bitna obilježja uz poticaj, </w:t>
      </w:r>
    </w:p>
    <w:p w14:paraId="0D45B6A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njihove strane, bridove i vrhove uz pomoć </w:t>
      </w:r>
    </w:p>
    <w:p w14:paraId="0D45B6A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6A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B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kvadar i kocku, navodi njihova bitna obilježja, ističe njihove strane, bridove i </w:t>
      </w:r>
    </w:p>
    <w:p w14:paraId="0D45B6B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vrhove uz manja odstupanja </w:t>
      </w:r>
    </w:p>
    <w:p w14:paraId="0D45B6B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6B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6B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kvadar i kocku, opisuje njihova bitna obilježja, ističe njihove strane, bridove i </w:t>
      </w:r>
    </w:p>
    <w:p w14:paraId="0D45B6B5" w14:textId="15531D88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vrhove </w:t>
      </w:r>
    </w:p>
    <w:p w14:paraId="19CBB5B2" w14:textId="77777777" w:rsidR="005032E6" w:rsidRPr="00934193" w:rsidRDefault="005032E6" w:rsidP="005032E6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22. Obujam kocke </w:t>
      </w:r>
    </w:p>
    <w:p w14:paraId="37061D05" w14:textId="77777777" w:rsidR="005032E6" w:rsidRPr="00934193" w:rsidRDefault="005032E6" w:rsidP="005032E6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0941AD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CD7662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samo uz pomoć </w:t>
      </w:r>
    </w:p>
    <w:p w14:paraId="7E76C62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D9C9F4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mjere za obujam (kubični centimetar i kubični decimetar) uz pomoć </w:t>
      </w:r>
    </w:p>
    <w:p w14:paraId="6C967FC4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64B0656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E2F338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neprecizno </w:t>
      </w:r>
    </w:p>
    <w:p w14:paraId="53D7A4D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2DBC92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obujam (kubični centimetar i kubični decimetar) uz poticaj </w:t>
      </w:r>
    </w:p>
    <w:p w14:paraId="14C109CE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CA1EA7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AADC8A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uz manja odstupanja </w:t>
      </w:r>
    </w:p>
    <w:p w14:paraId="77F68EB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8CD242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mjere za obujam (kubični centimetar i kubični decimetar) </w:t>
      </w:r>
    </w:p>
    <w:p w14:paraId="00F0856C" w14:textId="77777777" w:rsidR="005032E6" w:rsidRPr="00934193" w:rsidRDefault="005032E6" w:rsidP="005032E6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63B3BE1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974F0B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642A65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Mjeri obujam kocke slaganjem jediničnih kocaka točno </w:t>
      </w:r>
    </w:p>
    <w:p w14:paraId="65F4D05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BEA81C8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mjere za obujam (kubični centimetar i kubični decimetar) </w:t>
      </w:r>
    </w:p>
    <w:p w14:paraId="6E81DB7A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30A0B962" w14:textId="20F4A950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65102B31" w14:textId="3855DB6E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0CFE2A0" w14:textId="77777777" w:rsidR="005032E6" w:rsidRPr="00934193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65E216DF" w14:textId="77777777" w:rsidR="00864B7C" w:rsidRPr="00934193" w:rsidRDefault="00864B7C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6DF" w14:textId="5C809A81" w:rsidR="00911915" w:rsidRPr="00934193" w:rsidRDefault="00911915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700" w14:textId="325C211F" w:rsidR="00911915" w:rsidRPr="00934193" w:rsidRDefault="00B46763" w:rsidP="005E0BD9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PRIRODA I DRUŠTVO</w:t>
      </w:r>
    </w:p>
    <w:p w14:paraId="0D45B7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TEME </w:t>
      </w:r>
    </w:p>
    <w:p w14:paraId="0D45B70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03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1. Priroda </w:t>
      </w:r>
    </w:p>
    <w:p w14:paraId="0D45B704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7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pojam </w:t>
      </w:r>
      <w:r w:rsidRPr="00934193">
        <w:rPr>
          <w:rStyle w:val="0Text"/>
          <w:rFonts w:ascii="Arial" w:hAnsi="Arial" w:cs="Arial"/>
          <w:lang w:val="hr-HR"/>
        </w:rPr>
        <w:t>prirode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0D45B7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živu i neživu prirode </w:t>
      </w:r>
    </w:p>
    <w:p w14:paraId="0D45B7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uvjete života uz poticaj </w:t>
      </w:r>
    </w:p>
    <w:p w14:paraId="0D45B70C" w14:textId="2C4944A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0E" w14:textId="4B7FD05C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pojam </w:t>
      </w:r>
      <w:r w:rsidRPr="00934193">
        <w:rPr>
          <w:rStyle w:val="0Text"/>
          <w:rFonts w:ascii="Arial" w:hAnsi="Arial" w:cs="Arial"/>
          <w:lang w:val="hr-HR"/>
        </w:rPr>
        <w:t xml:space="preserve"> prirode</w:t>
      </w:r>
      <w:r w:rsidRPr="00934193">
        <w:rPr>
          <w:rFonts w:ascii="Arial" w:hAnsi="Arial" w:cs="Arial"/>
          <w:lang w:val="hr-HR"/>
        </w:rPr>
        <w:t xml:space="preserve"> </w:t>
      </w:r>
    </w:p>
    <w:p w14:paraId="0D45B710" w14:textId="3066F90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živu od nežive prirode </w:t>
      </w:r>
    </w:p>
    <w:p w14:paraId="0D45B7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suodnos žive i nežive prirode i uvjeta života </w:t>
      </w:r>
    </w:p>
    <w:p w14:paraId="0D45B713" w14:textId="3EAED323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15" w14:textId="094F36D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prirode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0D45B717" w14:textId="0B01BFF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razliku između živu i nežive prirode uz poticaj </w:t>
      </w:r>
    </w:p>
    <w:p w14:paraId="0D45B7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suodnos žive i nežive prirode i uvjete života uz poticaj </w:t>
      </w:r>
    </w:p>
    <w:p w14:paraId="0D45B71A" w14:textId="63D6EB0D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1C" w14:textId="4683A11C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 xml:space="preserve">prirode </w:t>
      </w:r>
    </w:p>
    <w:p w14:paraId="0D45B71E" w14:textId="6899CBD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razliku između živu i nežive prirode </w:t>
      </w:r>
    </w:p>
    <w:p w14:paraId="0D45B7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suodnos žive i nežive prirode i uvjete života </w:t>
      </w:r>
    </w:p>
    <w:p w14:paraId="5F094E80" w14:textId="77777777" w:rsidR="005032E6" w:rsidRPr="00934193" w:rsidRDefault="00B46763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5032E6" w:rsidRPr="00934193">
        <w:rPr>
          <w:rFonts w:ascii="Arial" w:hAnsi="Arial" w:cs="Arial"/>
          <w:lang w:val="hr-HR"/>
        </w:rPr>
        <w:t xml:space="preserve">2. Sunce - uvjet života </w:t>
      </w:r>
    </w:p>
    <w:p w14:paraId="03157DBD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6A856B1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B6A2A6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sunce kao uvjet života na Zemlji </w:t>
      </w:r>
    </w:p>
    <w:p w14:paraId="52E86743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8CE4CA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načine zaštite od štetnog djelovanja sunca </w:t>
      </w:r>
    </w:p>
    <w:p w14:paraId="5D5EADC7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43D9DB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AD8109B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povezanost sunca i života na Zemlji </w:t>
      </w:r>
    </w:p>
    <w:p w14:paraId="6E01DAB4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83027C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zaštite od štetnog djelovanja sunca </w:t>
      </w:r>
    </w:p>
    <w:p w14:paraId="4A729E7C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A36E6C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40DB3B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povezanost sunca i života na Zemlji uz poticaj </w:t>
      </w:r>
    </w:p>
    <w:p w14:paraId="2E2725F9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načine zaštite od štetnog djelovanja sunca uz poticaj </w:t>
      </w:r>
    </w:p>
    <w:p w14:paraId="2EE89C7F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CC88237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33835C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povezanost sunca i života na Zemlji </w:t>
      </w:r>
    </w:p>
    <w:p w14:paraId="34DC5B6E" w14:textId="11DB897F" w:rsidR="005E0BD9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načine zaštite od štetnog djelovanja sunca </w:t>
      </w:r>
    </w:p>
    <w:p w14:paraId="65B211FC" w14:textId="7B68EC8D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0347CEAB" w14:textId="74D029E5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70E423BC" w14:textId="447F2CA4" w:rsidR="005E0BD9" w:rsidRPr="00934193" w:rsidRDefault="005E0BD9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73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3. Voda - uvjet života </w:t>
      </w:r>
    </w:p>
    <w:p w14:paraId="0D45B739" w14:textId="6C33B6AB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3B" w14:textId="2FC47BF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osnovna svojstva vode </w:t>
      </w:r>
    </w:p>
    <w:p w14:paraId="0D45B73D" w14:textId="754DAA0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kruženje vode u prirodi </w:t>
      </w:r>
    </w:p>
    <w:p w14:paraId="0D45B7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utjecaja čovjeka na onečišćenje, čuvanje i potrošnju uz pomoć </w:t>
      </w:r>
    </w:p>
    <w:p w14:paraId="0D45B740" w14:textId="19033C5E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42" w14:textId="55EF0C1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osnovna svojstva vode </w:t>
      </w:r>
    </w:p>
    <w:p w14:paraId="0D45B744" w14:textId="075AA09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kruženje vode u prirodi uz poticaj </w:t>
      </w:r>
    </w:p>
    <w:p w14:paraId="0D45B7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utjecaja čovjeka na onečišćenje, čuvanje i potrošnju </w:t>
      </w:r>
    </w:p>
    <w:p w14:paraId="0D45B747" w14:textId="5B6AB0CA" w:rsidR="00911915" w:rsidRPr="00934193" w:rsidRDefault="00B46763" w:rsidP="005E0BD9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</w:p>
    <w:p w14:paraId="0D45B749" w14:textId="2BDD33C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osnovna svojstva vode </w:t>
      </w:r>
    </w:p>
    <w:p w14:paraId="0D45B74C" w14:textId="3ACFEA92" w:rsidR="00911915" w:rsidRPr="00934193" w:rsidRDefault="00B46763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kruženje vode u prirodi </w:t>
      </w:r>
    </w:p>
    <w:p w14:paraId="7C6F5303" w14:textId="77777777" w:rsidR="005032E6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0" w:name="p28"/>
      <w:bookmarkEnd w:id="10"/>
      <w:r w:rsidRPr="00934193">
        <w:rPr>
          <w:rFonts w:ascii="Arial" w:hAnsi="Arial" w:cs="Arial"/>
          <w:lang w:val="hr-HR"/>
        </w:rPr>
        <w:t xml:space="preserve">Opisuje utjecaj čovjeka na onečišćenje, čuvanje i potrošnju </w:t>
      </w:r>
    </w:p>
    <w:p w14:paraId="22858588" w14:textId="4192493A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AEBE159" w14:textId="52ABE84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osnovna svojstva vode </w:t>
      </w:r>
    </w:p>
    <w:p w14:paraId="2D60CA29" w14:textId="47BE0061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kruženje vode u prirodi </w:t>
      </w:r>
    </w:p>
    <w:p w14:paraId="753842C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utjecaj čovjeka na onečišćenje, čuvanje i potrošnju </w:t>
      </w:r>
    </w:p>
    <w:p w14:paraId="0A6611B4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D97228" w14:textId="77777777" w:rsidR="005032E6" w:rsidRPr="00934193" w:rsidRDefault="005032E6" w:rsidP="005032E6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Zrak - uvjet života </w:t>
      </w:r>
    </w:p>
    <w:p w14:paraId="69FD23F2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2F58FCB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svojstva zraka </w:t>
      </w:r>
    </w:p>
    <w:p w14:paraId="03E2DCD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nepotpuno </w:t>
      </w:r>
    </w:p>
    <w:p w14:paraId="313F8D2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zraka za život </w:t>
      </w:r>
    </w:p>
    <w:p w14:paraId="6E162771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62F40EF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svojstva zraka </w:t>
      </w:r>
    </w:p>
    <w:p w14:paraId="47EDF4D0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uz poticaj </w:t>
      </w:r>
    </w:p>
    <w:p w14:paraId="0ED5B16C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zraka za život te </w:t>
      </w:r>
    </w:p>
    <w:p w14:paraId="37043841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zaštite zraka od onečišćenja </w:t>
      </w:r>
    </w:p>
    <w:p w14:paraId="37EEDC0C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17C884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svojstva zraka </w:t>
      </w:r>
    </w:p>
    <w:p w14:paraId="01861146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Navodi sastav zraka</w:t>
      </w:r>
    </w:p>
    <w:p w14:paraId="0F51645A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Opisuje važnost zraka za život</w:t>
      </w:r>
    </w:p>
    <w:p w14:paraId="408393D5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zaštite zraka od onečišćenja </w:t>
      </w:r>
    </w:p>
    <w:p w14:paraId="12CB2E22" w14:textId="77777777" w:rsidR="005032E6" w:rsidRPr="00934193" w:rsidRDefault="005032E6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7B57EC2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svojstva zraka </w:t>
      </w:r>
    </w:p>
    <w:p w14:paraId="28CC98F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sastav zraka </w:t>
      </w:r>
    </w:p>
    <w:p w14:paraId="4C160ACF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zraka za život </w:t>
      </w:r>
    </w:p>
    <w:p w14:paraId="04A98C6E" w14:textId="77777777" w:rsidR="005032E6" w:rsidRPr="00934193" w:rsidRDefault="005032E6" w:rsidP="005032E6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zaštite zraka od onečišćenja </w:t>
      </w:r>
    </w:p>
    <w:p w14:paraId="403D2FAA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3D43C20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56EBBD45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1733E69" w14:textId="77777777" w:rsidR="005032E6" w:rsidRDefault="005032E6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750" w14:textId="2CC8E12D" w:rsidR="005E0BD9" w:rsidRPr="00934193" w:rsidRDefault="005E0BD9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525C1BB4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77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Tlo - uvjet života </w:t>
      </w:r>
    </w:p>
    <w:p w14:paraId="0D45B77F" w14:textId="4F246907" w:rsidR="00911915" w:rsidRPr="00934193" w:rsidRDefault="00B46763" w:rsidP="005032E6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81" w14:textId="41995CE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vrste tla (boja, izgled) uz pomoć </w:t>
      </w:r>
    </w:p>
    <w:p w14:paraId="0D45B7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crnicu kao najplodnije tlo uz poticaj </w:t>
      </w:r>
    </w:p>
    <w:p w14:paraId="0D45B784" w14:textId="2196574F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786" w14:textId="756C08C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vrste tla (boja, izgled) </w:t>
      </w:r>
    </w:p>
    <w:p w14:paraId="0D45B7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crnicu kao najplodnije tlo </w:t>
      </w:r>
    </w:p>
    <w:p w14:paraId="0D45B789" w14:textId="6070EDF3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8B" w14:textId="7E779C2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vrste tla (boja, izgled) uz poticaj </w:t>
      </w:r>
    </w:p>
    <w:p w14:paraId="0D45B7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crnicu kao najplodnije tlo </w:t>
      </w:r>
    </w:p>
    <w:p w14:paraId="0D45B78E" w14:textId="6D28B0BA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90" w14:textId="2C7FFC1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vrste tla (boja, izgled) i objašnjava razlike </w:t>
      </w:r>
    </w:p>
    <w:p w14:paraId="0D45B792" w14:textId="5F23F4C6" w:rsidR="00911915" w:rsidRPr="00934193" w:rsidRDefault="00B46763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crnicu kao najplodnije tlo i objašnjava zašto je crnica najplodnija vrsta tla </w:t>
      </w:r>
    </w:p>
    <w:p w14:paraId="0D45B79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Život biljke </w:t>
      </w:r>
    </w:p>
    <w:p w14:paraId="0D45B795" w14:textId="4F73E7B8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97" w14:textId="6D0CC84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glavne dijelove biljke </w:t>
      </w:r>
    </w:p>
    <w:p w14:paraId="0D45B799" w14:textId="5E274990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osnovnu ulogu glavnih dijelova biljke uz pomoć </w:t>
      </w:r>
    </w:p>
    <w:p w14:paraId="0D45B7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biljaka za život </w:t>
      </w:r>
    </w:p>
    <w:p w14:paraId="0D45B79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9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7A0" w14:textId="3F65BD9B" w:rsidR="00983F51" w:rsidRPr="00934193" w:rsidRDefault="00983F51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3D27B1A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7A2" w14:textId="5B5635D7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A4" w14:textId="1DAB521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Navodi glavne dijelove biljke uz poticaj</w:t>
      </w:r>
    </w:p>
    <w:p w14:paraId="0D45B7A6" w14:textId="70D8E02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osnovnu ulogu glavnih dijelova biljke uz poticaj </w:t>
      </w:r>
    </w:p>
    <w:p w14:paraId="0D45B7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biljaka za život uz poticaj </w:t>
      </w:r>
    </w:p>
    <w:p w14:paraId="0D45B7A9" w14:textId="09A11206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AB" w14:textId="568EC4A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glavne dijelove biljke </w:t>
      </w:r>
    </w:p>
    <w:p w14:paraId="0D45B7AD" w14:textId="3E84FC6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osnovnu ulogu glavnih dijelova biljke </w:t>
      </w:r>
    </w:p>
    <w:p w14:paraId="0D45B7A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biljaka za život </w:t>
      </w:r>
    </w:p>
    <w:p w14:paraId="0D45B7B0" w14:textId="52A1BCBC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7B2" w14:textId="213B6CE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glavne dijelove biljke </w:t>
      </w:r>
    </w:p>
    <w:p w14:paraId="0D45B7B4" w14:textId="6009A72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osnovnu ulogu glavnih dijelova biljke </w:t>
      </w:r>
    </w:p>
    <w:p w14:paraId="0D45B7B6" w14:textId="5E3BC12C" w:rsidR="00911915" w:rsidRPr="00934193" w:rsidRDefault="00B46763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Obrazlaže važnost biljaka za život, daje primjere </w:t>
      </w:r>
    </w:p>
    <w:p w14:paraId="0D45B7B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7. Život životinja </w:t>
      </w:r>
    </w:p>
    <w:p w14:paraId="0D45B7B9" w14:textId="30794696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7BB" w14:textId="314DE29D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skupine životinja prema vrsti prehrane </w:t>
      </w:r>
    </w:p>
    <w:p w14:paraId="0D45B7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međusobnu ovisnost biljaka i životinja uz poticaj </w:t>
      </w:r>
    </w:p>
    <w:p w14:paraId="0D45B7BE" w14:textId="7981128B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7C0" w14:textId="7C42B28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skupine životinja prema vrsti prehrane uz poticaj </w:t>
      </w:r>
    </w:p>
    <w:p w14:paraId="0D45B7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uz poticaj </w:t>
      </w:r>
    </w:p>
    <w:p w14:paraId="0D45B7C3" w14:textId="17231F07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7C5" w14:textId="71E3AD0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skupine životinja prema vrsti prehrane </w:t>
      </w:r>
    </w:p>
    <w:p w14:paraId="5302DF1C" w14:textId="77777777" w:rsidR="00D92764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</w:t>
      </w:r>
    </w:p>
    <w:p w14:paraId="655EFB48" w14:textId="22D1505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7DAE80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skupine životinja prema vrsti prehrane, daje primjere </w:t>
      </w:r>
    </w:p>
    <w:p w14:paraId="74050DF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međusobnu ovisnost biljaka i životinja, daje primjere </w:t>
      </w:r>
    </w:p>
    <w:p w14:paraId="5613DE6E" w14:textId="77777777" w:rsidR="00D92764" w:rsidRPr="00934193" w:rsidRDefault="00D92764" w:rsidP="00D92764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sz w:val="24"/>
          <w:szCs w:val="24"/>
          <w:lang w:val="hr-HR"/>
        </w:rPr>
        <w:t xml:space="preserve">8. Travnjak </w:t>
      </w:r>
    </w:p>
    <w:p w14:paraId="53490278" w14:textId="77777777" w:rsidR="00D92764" w:rsidRPr="00934193" w:rsidRDefault="00D92764" w:rsidP="00D92764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32F08DA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1766A1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povezanost biljaka i životinja u životnoj zajednici travnjaka uz poticaj </w:t>
      </w:r>
    </w:p>
    <w:p w14:paraId="46D130A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2443BE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nekoliko najpoznatijih biljaka i životinja travnjaka uz poticaj </w:t>
      </w:r>
    </w:p>
    <w:p w14:paraId="6EBAE076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241FD0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94368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povezanost biljaka i životinja u životnoj zajednici travnjaka uz poticaj </w:t>
      </w:r>
    </w:p>
    <w:p w14:paraId="38FCBC1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2C8E9D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nekoliko najpoznatijih biljaka i životinja travnjaka </w:t>
      </w:r>
    </w:p>
    <w:p w14:paraId="00C0BAE0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CCDD2F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povezanost biljaka i životinja u životnoj zajednici </w:t>
      </w:r>
    </w:p>
    <w:p w14:paraId="7F22C19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nekoliko najpoznatijih biljaka i životinja travnjaka </w:t>
      </w:r>
    </w:p>
    <w:p w14:paraId="7369B942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39F51F7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C5409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Objašnjava povezanost biljaka i životinja u životnoj zajednici travnjaka, daje primjer</w:t>
      </w:r>
    </w:p>
    <w:p w14:paraId="294BE6A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nekoliko najpoznatijih biljaka i životinja travnjaka </w:t>
      </w:r>
    </w:p>
    <w:p w14:paraId="5FDD646C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25F1D471" w14:textId="5C7F4D43" w:rsidR="00983F51" w:rsidRPr="00934193" w:rsidRDefault="00983F51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1AC3FC80" w14:textId="77777777" w:rsidR="00983F51" w:rsidRPr="00934193" w:rsidRDefault="00983F51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</w:p>
    <w:p w14:paraId="0D45B7E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Šuma </w:t>
      </w:r>
    </w:p>
    <w:p w14:paraId="0D45B7E5" w14:textId="59100FB6" w:rsidR="00911915" w:rsidRPr="00934193" w:rsidRDefault="00B46763" w:rsidP="0025341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Dovol</w:t>
      </w:r>
      <w:proofErr w:type="spellEnd"/>
    </w:p>
    <w:p w14:paraId="0D45B7E7" w14:textId="4C912E6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listopadnu, zimzelenu (vazdazelenu) i mješovitu šumu uz poticaj </w:t>
      </w:r>
    </w:p>
    <w:p w14:paraId="0D45B7E9" w14:textId="7FE3C55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najpoznatije šumske životinje </w:t>
      </w:r>
    </w:p>
    <w:p w14:paraId="0D45B7EB" w14:textId="7940843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međusobnu ovisnost biljaka i životinja šume uz poticaj </w:t>
      </w:r>
    </w:p>
    <w:p w14:paraId="0D45B7F1" w14:textId="0B41B9E4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razloge ugroženosti životne zajednice i načine zaštite (požar) </w:t>
      </w:r>
    </w:p>
    <w:p w14:paraId="0D45B7F3" w14:textId="513D8FD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je nestručno ubiranje gljiva i šumskih plodova opasno za život uz poticaj </w:t>
      </w:r>
    </w:p>
    <w:p w14:paraId="0D45B7F4" w14:textId="61532D9E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7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listopadnu, zimzelenu (vazdazelenu) i mješovitu šumu </w:t>
      </w:r>
    </w:p>
    <w:p w14:paraId="0D45B7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najpoznatije šumske životinje </w:t>
      </w:r>
    </w:p>
    <w:p w14:paraId="0D45B7F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šume uz poticaj </w:t>
      </w:r>
    </w:p>
    <w:p w14:paraId="0D45B7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razloge ugroženosti životne zajednice i načine zaštite (požar) </w:t>
      </w:r>
    </w:p>
    <w:p w14:paraId="0D45B7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7FF" w14:textId="2A0074B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je nestručno ubiranje gljiva i šumskih plodova opasno za život uz poticaj </w:t>
      </w:r>
    </w:p>
    <w:p w14:paraId="0D45B80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listopadnu, zimzelenu (vazdazelenu) i mješovitu šumu </w:t>
      </w:r>
    </w:p>
    <w:p w14:paraId="0D45B8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šumske životinje </w:t>
      </w:r>
    </w:p>
    <w:p w14:paraId="0D45B8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međusobnu ovisnost biljaka i životinja šume </w:t>
      </w:r>
    </w:p>
    <w:p w14:paraId="0D45B8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razloge ugroženosti životne zajednice i načine zaštite (požar) </w:t>
      </w:r>
    </w:p>
    <w:p w14:paraId="0D45B8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nestručno ubiranje gljiva i šumskih plodova opasno za život </w:t>
      </w:r>
    </w:p>
    <w:p w14:paraId="0D45B80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listopadnu, zimzelenu (vazdazelenu) i mješovitu šumu, objašnjava razlike </w:t>
      </w:r>
    </w:p>
    <w:p w14:paraId="0D45B8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šumske životinje i razlikuje </w:t>
      </w:r>
      <w:proofErr w:type="spellStart"/>
      <w:r w:rsidRPr="00934193">
        <w:rPr>
          <w:rFonts w:ascii="Arial" w:hAnsi="Arial" w:cs="Arial"/>
          <w:lang w:val="hr-HR"/>
        </w:rPr>
        <w:t>preme</w:t>
      </w:r>
      <w:proofErr w:type="spellEnd"/>
      <w:r w:rsidRPr="00934193">
        <w:rPr>
          <w:rFonts w:ascii="Arial" w:hAnsi="Arial" w:cs="Arial"/>
          <w:lang w:val="hr-HR"/>
        </w:rPr>
        <w:t xml:space="preserve"> vrsti prehrane </w:t>
      </w:r>
    </w:p>
    <w:p w14:paraId="0D45B8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međusobnu ovisnost biljaka i životinja šume, daje primjere </w:t>
      </w:r>
    </w:p>
    <w:p w14:paraId="0D45B8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razloge ugroženosti životne zajednice, objašnjava načine zaštite (požar) i </w:t>
      </w:r>
    </w:p>
    <w:p w14:paraId="0D45B8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daje primjere </w:t>
      </w:r>
    </w:p>
    <w:p w14:paraId="0D45B81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nestručno ubiranje gljiva i šumskih plodova opasno za život, daje </w:t>
      </w:r>
    </w:p>
    <w:p w14:paraId="0D45B817" w14:textId="610C2EED" w:rsidR="00253412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primjere gljiva i šumskih plodova opasnih za život </w:t>
      </w:r>
      <w:r w:rsidR="00253412" w:rsidRPr="00934193">
        <w:rPr>
          <w:rFonts w:ascii="Arial" w:hAnsi="Arial" w:cs="Arial"/>
          <w:lang w:val="hr-HR"/>
        </w:rPr>
        <w:br w:type="page"/>
      </w:r>
    </w:p>
    <w:p w14:paraId="0D45B819" w14:textId="4AF77E4B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10. More </w:t>
      </w:r>
    </w:p>
    <w:p w14:paraId="0D45B81A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najpoznatije biljke i životinje u moru i uz more </w:t>
      </w:r>
    </w:p>
    <w:p w14:paraId="0D45B8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mora za RH (turizam, ribarstvo, brodogradnja) uz pomoć </w:t>
      </w:r>
    </w:p>
    <w:p w14:paraId="0D45B8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uzroke onečišćenja mora i načine očuvanja čistoće mora uz poticaj </w:t>
      </w:r>
    </w:p>
    <w:p w14:paraId="0D45B82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najpoznatije biljke i životinje u moru i uz more </w:t>
      </w:r>
    </w:p>
    <w:p w14:paraId="0D45B8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mora za RH (turizam, ribarstvo, brodogradnja) uz poticaj </w:t>
      </w:r>
    </w:p>
    <w:p w14:paraId="0D45B8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uzroke onečišćenja mora i načine očuvanja čistoće mora </w:t>
      </w:r>
    </w:p>
    <w:p w14:paraId="0D45B82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biljke i životinje u moru i uz more </w:t>
      </w:r>
    </w:p>
    <w:p w14:paraId="0D45B8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mora za RH (turizam, ribarstvo, brodogradnja) </w:t>
      </w:r>
    </w:p>
    <w:p w14:paraId="0D45B8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uzroke onečišćenja mora, opisuje važnost očuvanja čistoće mora </w:t>
      </w:r>
    </w:p>
    <w:p w14:paraId="0D45B82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najpoznatije biljke i životinje u moru i uz more </w:t>
      </w:r>
    </w:p>
    <w:p w14:paraId="0D45B8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mora za RH (turizam, ribarstvo, brodogradnja), daje primjere </w:t>
      </w:r>
    </w:p>
    <w:p w14:paraId="0D45B8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uzroke onečišćenja mora, objašnjava važnost očuvanja čistoće mora, </w:t>
      </w:r>
    </w:p>
    <w:p w14:paraId="0D45B8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daje primjere </w:t>
      </w:r>
    </w:p>
    <w:p w14:paraId="4B8D4CE2" w14:textId="77777777" w:rsidR="00D92764" w:rsidRPr="00934193" w:rsidRDefault="00D92764" w:rsidP="00D92764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11. Prirodne posebnosti Republike Hrvatske </w:t>
      </w:r>
    </w:p>
    <w:p w14:paraId="06CB597D" w14:textId="77777777" w:rsidR="00D92764" w:rsidRPr="00934193" w:rsidRDefault="00D92764" w:rsidP="00D92764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4234CCA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9BFE0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nacionalne parkove u RH </w:t>
      </w:r>
    </w:p>
    <w:p w14:paraId="416C565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4380EE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parkove prirode i zaštićena područja u svojem zavičaju </w:t>
      </w:r>
    </w:p>
    <w:p w14:paraId="25A0BDF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A36A2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zaštite biljaka i životinja u RH uz poticaj </w:t>
      </w:r>
    </w:p>
    <w:p w14:paraId="722BCBA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29 </w:t>
      </w:r>
    </w:p>
    <w:p w14:paraId="152FD68D" w14:textId="77777777" w:rsidR="00D92764" w:rsidRPr="00934193" w:rsidRDefault="00D92764" w:rsidP="00D92764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746AAD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1" w:name="p31"/>
      <w:bookmarkEnd w:id="11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1D14450F" w14:textId="42946A1A" w:rsidR="00D92764" w:rsidRDefault="00D92764" w:rsidP="00D92764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238FFE9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2DAA1336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70AFD26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426FCA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nacionalne parkove u RH i pokazuje na zemljovidu uz poticaj </w:t>
      </w:r>
    </w:p>
    <w:p w14:paraId="06B760A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4045D5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parkove prirode i zaštićena područja u svojem zavičaju i pokazuje ih na </w:t>
      </w:r>
    </w:p>
    <w:p w14:paraId="0D45B84A" w14:textId="44A3E061" w:rsidR="00911915" w:rsidRPr="00934193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poticaj </w:t>
      </w:r>
    </w:p>
    <w:p w14:paraId="0D45B8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zaštite biljaka i životinja u RH </w:t>
      </w:r>
    </w:p>
    <w:p w14:paraId="0D45B84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nacionalne parkove u RH i pokazuje na zemljovidu </w:t>
      </w:r>
    </w:p>
    <w:p w14:paraId="0D45B8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parkove prirode i zaštićena područja u svojem zavičaju i pokazuje ih na </w:t>
      </w:r>
    </w:p>
    <w:p w14:paraId="0D45B8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8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zaštite biljaka i životinja u RH </w:t>
      </w:r>
    </w:p>
    <w:p w14:paraId="0D45B85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8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57" w14:textId="25CFD27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Razvrstava nacionalne parkove u RH i pokazuje na zemljovidu </w:t>
      </w:r>
    </w:p>
    <w:p w14:paraId="0D45B8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parkove prirode i zaštićena područja u svojem zavičaju i pokazuje ih na </w:t>
      </w:r>
    </w:p>
    <w:p w14:paraId="0D45B8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8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40AB1A" w14:textId="77777777" w:rsidR="00D92764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zaštite biljaka i životinja u RH, daje primjere </w:t>
      </w:r>
    </w:p>
    <w:p w14:paraId="4D84042F" w14:textId="77777777" w:rsidR="00D92764" w:rsidRPr="00934193" w:rsidRDefault="00D92764" w:rsidP="00D92764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12. Čovjek </w:t>
      </w:r>
    </w:p>
    <w:p w14:paraId="5CA160C7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360AAD1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DF5AD76" w14:textId="34323C39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ulogu čovjeka u zajednici uz poticaj </w:t>
      </w:r>
    </w:p>
    <w:p w14:paraId="27048ED1" w14:textId="676829C1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jednakost i prava svih ljudi u zajednici </w:t>
      </w:r>
    </w:p>
    <w:p w14:paraId="74E7A75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važna prava djeteta </w:t>
      </w:r>
    </w:p>
    <w:p w14:paraId="0FFD6070" w14:textId="29343E2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157FAC39" w14:textId="1C5A2DD6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ulogu čovjeka u zajednici </w:t>
      </w:r>
    </w:p>
    <w:p w14:paraId="11086570" w14:textId="11D82CC2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jednakost i navodi prava svih ljudi u zajednici </w:t>
      </w:r>
    </w:p>
    <w:p w14:paraId="0A2836E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važna prava djeteta </w:t>
      </w:r>
    </w:p>
    <w:p w14:paraId="7CCFCAA2" w14:textId="35C2D9F3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A9DA7C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ulogu čovjeka u zajednici </w:t>
      </w:r>
    </w:p>
    <w:p w14:paraId="1D3A721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638567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jednakost i navodi prava svih ljudi u zajednici </w:t>
      </w:r>
    </w:p>
    <w:p w14:paraId="1A59F93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BA484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važna prava djeteta uz poticaj </w:t>
      </w:r>
    </w:p>
    <w:p w14:paraId="6D72FC4B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F45ADC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29625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ulogu čovjeka u zajednici </w:t>
      </w:r>
    </w:p>
    <w:p w14:paraId="51ADBD5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1451BA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jednakost i prava svih ljudi u zajednici </w:t>
      </w:r>
    </w:p>
    <w:p w14:paraId="2343A5B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53976E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važna prava djeteta </w:t>
      </w:r>
    </w:p>
    <w:p w14:paraId="0D45B85B" w14:textId="376A8639" w:rsidR="00253412" w:rsidRPr="00934193" w:rsidRDefault="00253412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87B" w14:textId="1BA28764" w:rsidR="00911915" w:rsidRPr="00934193" w:rsidRDefault="00B46763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13. Ljudsko tijelo </w:t>
      </w:r>
    </w:p>
    <w:p w14:paraId="0D45B87D" w14:textId="5B7F73DD" w:rsidR="00911915" w:rsidRPr="00D92764" w:rsidRDefault="00B46763" w:rsidP="00D92764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7F" w14:textId="29CAEF2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Prepoznaje da je ljudsko tijelo cjelina (organizam)</w:t>
      </w:r>
    </w:p>
    <w:p w14:paraId="0D45B880" w14:textId="7AE73E21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načine i važnost čuvanja tijela od ozljeda i štetnih utjecaja </w:t>
      </w:r>
    </w:p>
    <w:p w14:paraId="7BB11EB9" w14:textId="3F2E1204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6553F2C" w14:textId="6E63F934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ljudsko tijelo cjelina (organizam) </w:t>
      </w:r>
    </w:p>
    <w:p w14:paraId="4F65517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načine čuvanja tijela od ozljeda i štetnih utjecaja </w:t>
      </w:r>
    </w:p>
    <w:p w14:paraId="02105077" w14:textId="05E0A194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58C9985B" w14:textId="23616685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ljudsko tijelo cjelina (organizam) uz poticaj </w:t>
      </w:r>
    </w:p>
    <w:p w14:paraId="48E6C48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važnost čuvanja tijela od ozljeda i štetnih utjecaja </w:t>
      </w:r>
    </w:p>
    <w:p w14:paraId="639CD69B" w14:textId="7A324E12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0865C98" w14:textId="591C9DF0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ljudsko tijelo cjelina (organizam) </w:t>
      </w:r>
    </w:p>
    <w:p w14:paraId="177C36AB" w14:textId="1042C7DF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čuvanja tijela od ozljeda i štetnih utjecaja, daje primjere </w:t>
      </w:r>
    </w:p>
    <w:p w14:paraId="134A012F" w14:textId="77777777" w:rsidR="00D92764" w:rsidRPr="00934193" w:rsidRDefault="00D92764" w:rsidP="00D92764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14. Moje tijelo </w:t>
      </w:r>
    </w:p>
    <w:p w14:paraId="191C315B" w14:textId="77777777" w:rsidR="00D92764" w:rsidRPr="00934193" w:rsidRDefault="00D92764" w:rsidP="00D92764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699E3C42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36185C" w14:textId="422F968B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da se rastom i razvojem mijenja tijelo i ponašanje (pubertet) </w:t>
      </w:r>
    </w:p>
    <w:p w14:paraId="13B3F030" w14:textId="66CC4FE3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pravilne prehrane i tjelesne aktivnosti </w:t>
      </w:r>
    </w:p>
    <w:p w14:paraId="475CD3CC" w14:textId="4EDC9F7E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štetnost ovisnosti i različite oblike zlostavljanja </w:t>
      </w:r>
    </w:p>
    <w:p w14:paraId="4F361EA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uz poticaj </w:t>
      </w:r>
    </w:p>
    <w:p w14:paraId="087C5B9D" w14:textId="40962BE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36FCC9A6" w14:textId="3A6B45E0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se rastom i razvojem mijenja tijelo i ponašanje (pubertet) uz poticaj </w:t>
      </w:r>
    </w:p>
    <w:p w14:paraId="54646A12" w14:textId="32CC49CC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pravilne prehrane i tjelesne aktivnosti </w:t>
      </w:r>
    </w:p>
    <w:p w14:paraId="3B20BFB6" w14:textId="4B224349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štetnost ovisnosti; navodi različite oblike zlostavljanja </w:t>
      </w:r>
    </w:p>
    <w:p w14:paraId="4251E9FF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uz poticaj </w:t>
      </w:r>
    </w:p>
    <w:p w14:paraId="74FEC85E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2E6DC3A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D9B93E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se rastom i razvojem mijenja tijelo i ponašanje (pubertet) </w:t>
      </w:r>
    </w:p>
    <w:p w14:paraId="7486086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pravilne prehrane i tjelesne aktivnosti uz poticaj </w:t>
      </w:r>
    </w:p>
    <w:p w14:paraId="54FDC23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štetnost ovisnosti; opisuje različite oblike zlostavljanja </w:t>
      </w:r>
    </w:p>
    <w:p w14:paraId="2611A88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</w:t>
      </w:r>
    </w:p>
    <w:p w14:paraId="0E7C15DF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95FCE06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se rastom i razvojem mijenja tijelo i ponašanje (pubertet) </w:t>
      </w:r>
    </w:p>
    <w:p w14:paraId="7B6F96F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pravilne prehrane i tjelesne aktivnosti </w:t>
      </w:r>
    </w:p>
    <w:p w14:paraId="03006DD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štetnost ovisnosti; objašnjava različite oblike zlostavljanja </w:t>
      </w:r>
    </w:p>
    <w:p w14:paraId="4281687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kome se obratiti u slučaju problema </w:t>
      </w:r>
    </w:p>
    <w:p w14:paraId="79910434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4253442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4C67B3C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341022FD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BBEB287" w14:textId="77777777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7267777D" w14:textId="6A1B1342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8BB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15. Hrvati i nova domovina </w:t>
      </w:r>
    </w:p>
    <w:p w14:paraId="0D45B8BC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8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uz pomoć </w:t>
      </w:r>
    </w:p>
    <w:p w14:paraId="0D45B8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uz pomoć </w:t>
      </w:r>
    </w:p>
    <w:p w14:paraId="0D45B8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0D45B8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pomoć </w:t>
      </w:r>
    </w:p>
    <w:p w14:paraId="0D45B8C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0D45B8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0D45B8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062BB1EC" w14:textId="77777777" w:rsidR="00D92764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uz poticaj </w:t>
      </w:r>
    </w:p>
    <w:p w14:paraId="56E688B7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6517BD1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BD97F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367C71B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F236B2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6CD2595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CBA0B7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vladare iz dinastije Trpimirović (Tomislav, Krešimir, Zvonimir) </w:t>
      </w:r>
    </w:p>
    <w:p w14:paraId="68578CC1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1BFB9D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349D60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vrijeme doseljenja Hrvata u novu domovinu </w:t>
      </w:r>
    </w:p>
    <w:p w14:paraId="32A5CC9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DA60D0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stoljeće primanja kršćanstva </w:t>
      </w:r>
    </w:p>
    <w:p w14:paraId="064F89E9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46A6F7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i opisuje najznačajnije vladare iz dinastije Trpimirović (Tomislav, Krešimir, </w:t>
      </w:r>
    </w:p>
    <w:p w14:paraId="7243B89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Zvonimir)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2B0D832D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406E14D0" w14:textId="77777777" w:rsidR="00D92764" w:rsidRPr="00934193" w:rsidRDefault="00D92764" w:rsidP="00D92764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Hrvatska u europskom okruženju </w:t>
      </w:r>
    </w:p>
    <w:p w14:paraId="492C700C" w14:textId="1AF5EA1C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48D3602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Hrvatska tijekom povijesti imala svoju državu i bila u zajednici s drugim </w:t>
      </w:r>
    </w:p>
    <w:p w14:paraId="635F582C" w14:textId="4C88027C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narodima </w:t>
      </w:r>
      <w:bookmarkStart w:id="12" w:name="p33"/>
      <w:bookmarkEnd w:id="12"/>
    </w:p>
    <w:p w14:paraId="6979EB6C" w14:textId="7AC79970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5496F1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6D38A66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drugim narodima uz pomoć </w:t>
      </w:r>
    </w:p>
    <w:p w14:paraId="31552C84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B998F1C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45993FF9" w14:textId="3D13DFC4" w:rsidR="00D92764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drugim narodima uz poticaj</w:t>
      </w:r>
    </w:p>
    <w:p w14:paraId="2D15FE00" w14:textId="7FEC14B8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3FBE122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tijekom povijesti imala svoju državu i bila u zajednici s </w:t>
      </w:r>
    </w:p>
    <w:p w14:paraId="110BE3C1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drugim narodima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br w:type="page"/>
      </w:r>
    </w:p>
    <w:p w14:paraId="0D45B8F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17. Kulturno-povijesne znamenitosti RH (gradovi i spomenici UNESCO-a) koje su dio </w:t>
      </w:r>
    </w:p>
    <w:p w14:paraId="0D45B8F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svjetske baštine </w:t>
      </w:r>
    </w:p>
    <w:p w14:paraId="0D45B8F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8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kratko dio povijesti na temelju najbližeg kulturno-povijesnog spomenika kojeg </w:t>
      </w:r>
    </w:p>
    <w:p w14:paraId="0D45B8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uz poticaj </w:t>
      </w:r>
    </w:p>
    <w:p w14:paraId="0D45B8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8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kratko dio povijesti na temelju najbližeg kulturno-povijesnog spomenika kojeg </w:t>
      </w:r>
    </w:p>
    <w:p w14:paraId="0D45B8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</w:t>
      </w:r>
    </w:p>
    <w:p w14:paraId="0D45B8F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8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8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dio povijesti na temelju najbližeg kulturno-povijesnog spomenika kojeg </w:t>
      </w:r>
    </w:p>
    <w:p w14:paraId="0D45B9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uz poticaj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90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dio povijesti na temelju najbližeg kulturno-povijesnog spomenika kojeg </w:t>
      </w:r>
    </w:p>
    <w:p w14:paraId="0D45B9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</w:t>
      </w:r>
    </w:p>
    <w:p w14:paraId="0D45B905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06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18. Samostalna Republika Hrvatska </w:t>
      </w:r>
    </w:p>
    <w:p w14:paraId="0D45B907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9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Domovinskog rata u nastanku samostalne i neovisne Republike </w:t>
      </w:r>
    </w:p>
    <w:p w14:paraId="0D45B9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Hrvatske i njezinu pripadnost EU uz pomoć </w:t>
      </w:r>
    </w:p>
    <w:p w14:paraId="0D45B90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0C" w14:textId="2C5B3571" w:rsidR="00911915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uz pomoć </w:t>
      </w:r>
    </w:p>
    <w:p w14:paraId="3F62E6BA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1991.godinu kao godinu proglašenja samostalne Republike Hrvatske uz </w:t>
      </w:r>
    </w:p>
    <w:p w14:paraId="503A3D85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6556E9E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25789B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uz pomoć </w:t>
      </w:r>
    </w:p>
    <w:p w14:paraId="034C4DE4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2154CDB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D64AD9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Hrvatska bila u sastavu Jugoslavije i osamostalila se, navodi važnost </w:t>
      </w:r>
    </w:p>
    <w:p w14:paraId="2A63541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Domovinskog rata u nastanku samostalne i neovisne Republike Hrvatske i njezinu </w:t>
      </w:r>
    </w:p>
    <w:p w14:paraId="3F9EBE7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pripadnost EU uz poticaj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47FDC494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D6B4A7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uz poticaj </w:t>
      </w:r>
    </w:p>
    <w:p w14:paraId="4813A160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422AEE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1991.godinu kao godinu proglašenja samostalne Republike Hrvatske </w:t>
      </w:r>
    </w:p>
    <w:p w14:paraId="319D85C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321E84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uz poticaj </w:t>
      </w:r>
    </w:p>
    <w:p w14:paraId="46D9B6FA" w14:textId="77777777" w:rsidR="00D92764" w:rsidRPr="00934193" w:rsidRDefault="00D92764" w:rsidP="00D92764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294D68F8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9C0BBE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da je Hrvatska bila u sastavu Jugoslavije i osamostalila se, opisuje važnost </w:t>
      </w:r>
    </w:p>
    <w:p w14:paraId="11F53D2D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Domovinskog rata u nastanku samostalne i neovisne Republike Hrvatske i njezinu </w:t>
      </w:r>
    </w:p>
    <w:p w14:paraId="083899E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pripadnost EU, opisuje EU kao zajednicu - uz poticaj </w:t>
      </w:r>
    </w:p>
    <w:p w14:paraId="7E75E3DF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BB3ECD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</w:t>
      </w:r>
    </w:p>
    <w:p w14:paraId="1092575E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92E6167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1991.godinu kao godinu proglašenja samostalne Republike Hrvatske </w:t>
      </w:r>
    </w:p>
    <w:p w14:paraId="635B855B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917E533" w14:textId="77777777" w:rsidR="00D92764" w:rsidRPr="00934193" w:rsidRDefault="00D92764" w:rsidP="00D92764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prvog i sadašnjeg predsjednika/predsjednicu RH </w:t>
      </w:r>
      <w:bookmarkStart w:id="13" w:name="p34"/>
      <w:bookmarkEnd w:id="13"/>
    </w:p>
    <w:p w14:paraId="11F46CAB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8F9A04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B87B56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Hrvatska bila u sastavu Jugoslavije i osamostalila se, objašnjava </w:t>
      </w:r>
    </w:p>
    <w:p w14:paraId="30477E9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važnost Domovinskog rata u nastanku samostalne i neovisne Republike Hrvatske i </w:t>
      </w:r>
    </w:p>
    <w:p w14:paraId="41D16EC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njezinu pripadnost EU, objašnjava EU kao zajednicu </w:t>
      </w:r>
    </w:p>
    <w:p w14:paraId="1A94B4E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5EC89C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pojam </w:t>
      </w:r>
      <w:r w:rsidRPr="00934193">
        <w:rPr>
          <w:rStyle w:val="0Text"/>
          <w:rFonts w:ascii="Arial" w:hAnsi="Arial" w:cs="Arial"/>
          <w:lang w:val="hr-HR"/>
        </w:rPr>
        <w:t>Domovinski rat</w:t>
      </w:r>
      <w:r w:rsidRPr="00934193">
        <w:rPr>
          <w:rFonts w:ascii="Arial" w:hAnsi="Arial" w:cs="Arial"/>
          <w:lang w:val="hr-HR"/>
        </w:rPr>
        <w:t xml:space="preserve"> </w:t>
      </w:r>
    </w:p>
    <w:p w14:paraId="6E6EC0A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9E0CDC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objašnjava 1991.godinu kao godinu proglašenja samostalne Republike </w:t>
      </w:r>
    </w:p>
    <w:p w14:paraId="304458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Hrvatske </w:t>
      </w:r>
    </w:p>
    <w:p w14:paraId="490948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4265DDB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Imenuje prvog i sadašnjeg predsjednika/</w:t>
      </w:r>
      <w:proofErr w:type="spellStart"/>
      <w:r w:rsidRPr="00934193">
        <w:rPr>
          <w:rFonts w:ascii="Arial" w:hAnsi="Arial" w:cs="Arial"/>
          <w:lang w:val="hr-HR"/>
        </w:rPr>
        <w:t>predsjedincu</w:t>
      </w:r>
      <w:proofErr w:type="spellEnd"/>
      <w:r w:rsidRPr="00934193">
        <w:rPr>
          <w:rFonts w:ascii="Arial" w:hAnsi="Arial" w:cs="Arial"/>
          <w:lang w:val="hr-HR"/>
        </w:rPr>
        <w:t xml:space="preserve"> RH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7B1061CC" w14:textId="77777777" w:rsidR="00C62DC0" w:rsidRPr="00934193" w:rsidRDefault="00C62DC0" w:rsidP="00C62DC0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19. Simboli Hrvatske </w:t>
      </w:r>
    </w:p>
    <w:p w14:paraId="3E84C8CB" w14:textId="77777777" w:rsidR="00C62DC0" w:rsidRPr="00934193" w:rsidRDefault="00C62DC0" w:rsidP="00C62DC0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717ECF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BEB663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i opisuje simbole RH uz pomoć </w:t>
      </w:r>
    </w:p>
    <w:p w14:paraId="50BC868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B818DE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svaka država ima svoje simbole </w:t>
      </w:r>
    </w:p>
    <w:p w14:paraId="642DE534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FBEF9B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C7DFA8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i opisuje simbole RH uz poticaj </w:t>
      </w:r>
    </w:p>
    <w:p w14:paraId="3800F73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818E1A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svaka država ima svoje simbole </w:t>
      </w:r>
    </w:p>
    <w:p w14:paraId="0D95BA5C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41B041C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B7971D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Nabraja, opisuje i objašnjava simbole RH uz poneku pogrešku </w:t>
      </w:r>
    </w:p>
    <w:p w14:paraId="5D117D3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2FD18E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svaka država ima svoje simbole </w:t>
      </w:r>
    </w:p>
    <w:p w14:paraId="42B0DD56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628056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8645D7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nabraja, opisuje i objašnjava simbole RH </w:t>
      </w:r>
    </w:p>
    <w:p w14:paraId="5D6293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9C6EC9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svaka država ima svoje simbole </w:t>
      </w:r>
    </w:p>
    <w:p w14:paraId="421E0C96" w14:textId="15D5BCD9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3BA88F4" w14:textId="6624D45A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DF36720" w14:textId="6DC7F5B6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2B2A4513" w14:textId="0FA8AA6B" w:rsidR="00D92764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19571AF2" w14:textId="77777777" w:rsidR="00D92764" w:rsidRPr="00934193" w:rsidRDefault="00D92764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90D" w14:textId="61DEC3EC" w:rsidR="006B7FCC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  <w:r w:rsidR="006B7FCC" w:rsidRPr="00934193">
        <w:rPr>
          <w:rFonts w:ascii="Arial" w:hAnsi="Arial" w:cs="Arial"/>
          <w:lang w:val="hr-HR"/>
        </w:rPr>
        <w:br w:type="page"/>
      </w:r>
    </w:p>
    <w:p w14:paraId="0D45B950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20. Zagreb - glavni grad RH </w:t>
      </w:r>
    </w:p>
    <w:p w14:paraId="0D45B95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Zagreb kao glavni grad RH i određuje smještaj Zagreba na zemljovidu uz </w:t>
      </w:r>
    </w:p>
    <w:p w14:paraId="0D45B9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9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Zagreb političko, kulturno, upravno, zdravstveno, prosvjetno i sportsko </w:t>
      </w:r>
    </w:p>
    <w:p w14:paraId="0D45B9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središte RH uz pomoć </w:t>
      </w:r>
    </w:p>
    <w:p w14:paraId="0D45B9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kulturno-povijesne spomenike u Zagrebu uz pomoć </w:t>
      </w:r>
    </w:p>
    <w:p w14:paraId="0D45B95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Zagreb kao glavni grad RH i određuje smještaj Zagreba na zemljovidu uz </w:t>
      </w:r>
    </w:p>
    <w:p w14:paraId="0D45B9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9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da je Zagreb političko, kulturno, upravno, zdravstveno, prosvjetno i sportsko </w:t>
      </w:r>
    </w:p>
    <w:p w14:paraId="0D45B9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središte RH uz poticaj </w:t>
      </w:r>
    </w:p>
    <w:p w14:paraId="0D45B9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najznačajnije kulturno-povijesne spomenike u Zagrebu uz poticaj </w:t>
      </w:r>
    </w:p>
    <w:p w14:paraId="0D45B9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Zagreb kao glavni grad RH i određuje smještaj Zagreba na zemljovidu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</w:p>
    <w:p w14:paraId="0D45B9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Zagreb političko, kulturno, upravno, zdravstveno, prosvjetno i </w:t>
      </w:r>
    </w:p>
    <w:p w14:paraId="0D45B9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sportsko središte RH uz poticaj </w:t>
      </w:r>
    </w:p>
    <w:p w14:paraId="0D45B9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Određuje smještaj Zagreba na zemljovidu </w:t>
      </w:r>
    </w:p>
    <w:p w14:paraId="0D45B9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najznačajnije kulturno-povijesne spomenike u Zagrebu </w:t>
      </w:r>
    </w:p>
    <w:p w14:paraId="0D45B96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Zagreb kao glavni grad RH i određuje smještaj Zagreba na zemljovidu </w:t>
      </w:r>
    </w:p>
    <w:p w14:paraId="0D45B9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da je Zagreb političko, kulturno, upravno, zdravstveno, prosvjetno i </w:t>
      </w:r>
    </w:p>
    <w:p w14:paraId="0D45B9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sportsko središte RH </w:t>
      </w:r>
    </w:p>
    <w:p w14:paraId="0D45B9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određuje smještaj Zagreba na zemljovidu </w:t>
      </w:r>
    </w:p>
    <w:p w14:paraId="0D45B9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 i opisuje najznačajnije kulturno-povijesne spomenike u Zagrebu </w:t>
      </w:r>
    </w:p>
    <w:p w14:paraId="0D45B97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21. Stanovništvo RH </w:t>
      </w:r>
    </w:p>
    <w:p w14:paraId="0D45B97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 uz poticaj </w:t>
      </w:r>
    </w:p>
    <w:p w14:paraId="0D45B9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uz poticaj </w:t>
      </w:r>
    </w:p>
    <w:p w14:paraId="5DA9384B" w14:textId="04549103" w:rsidR="00C62DC0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  <w:r w:rsidR="00C62DC0" w:rsidRPr="00934193">
        <w:rPr>
          <w:rFonts w:ascii="Arial" w:hAnsi="Arial" w:cs="Arial"/>
          <w:lang w:val="hr-HR"/>
        </w:rPr>
        <w:t xml:space="preserve">Nabraja vjere u RH uz pomoć </w:t>
      </w:r>
      <w:r w:rsidR="00C62DC0">
        <w:rPr>
          <w:rFonts w:ascii="Arial" w:hAnsi="Arial" w:cs="Arial"/>
          <w:lang w:val="hr-HR"/>
        </w:rPr>
        <w:br w:type="page"/>
      </w:r>
    </w:p>
    <w:p w14:paraId="0D45B9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Dobar </w:t>
      </w:r>
    </w:p>
    <w:p w14:paraId="0D45B9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 </w:t>
      </w:r>
    </w:p>
    <w:p w14:paraId="0D45B9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</w:t>
      </w:r>
    </w:p>
    <w:p w14:paraId="0D45B98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vjere u RH uz poticaj </w:t>
      </w:r>
    </w:p>
    <w:p w14:paraId="0D45B98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8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RH, objašnjava razlike uz </w:t>
      </w:r>
    </w:p>
    <w:p w14:paraId="0D45B9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0D45B9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 </w:t>
      </w:r>
    </w:p>
    <w:p w14:paraId="0D45B9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Nabraja vjere u RH uz poneku pogrešku </w:t>
      </w:r>
    </w:p>
    <w:p w14:paraId="0D45B99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9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narod i nacionalne manjine koje čine stanovništvo RH, objašnjava razlike </w:t>
      </w:r>
    </w:p>
    <w:p w14:paraId="0D45B9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službeni jezik i pismo RH, objašnjava pojam </w:t>
      </w:r>
      <w:r w:rsidRPr="00934193">
        <w:rPr>
          <w:rStyle w:val="0Text"/>
          <w:rFonts w:ascii="Arial" w:hAnsi="Arial" w:cs="Arial"/>
          <w:lang w:val="hr-HR"/>
        </w:rPr>
        <w:t>službeni jezik</w:t>
      </w:r>
      <w:r w:rsidRPr="00934193">
        <w:rPr>
          <w:rFonts w:ascii="Arial" w:hAnsi="Arial" w:cs="Arial"/>
          <w:lang w:val="hr-HR"/>
        </w:rPr>
        <w:t xml:space="preserve"> </w:t>
      </w:r>
    </w:p>
    <w:p w14:paraId="0D45B9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E2A3EE3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nabraja vjere u RH </w:t>
      </w:r>
    </w:p>
    <w:p w14:paraId="6DFDC7E6" w14:textId="77777777" w:rsidR="00C62DC0" w:rsidRPr="00934193" w:rsidRDefault="00C62DC0" w:rsidP="00C62DC0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22. RH i susjedne zemlje </w:t>
      </w:r>
    </w:p>
    <w:p w14:paraId="3BEABCD7" w14:textId="77777777" w:rsidR="00C62DC0" w:rsidRPr="00934193" w:rsidRDefault="00C62DC0" w:rsidP="00C62DC0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375B48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343D960" w14:textId="3DD0D5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pomoć </w:t>
      </w:r>
    </w:p>
    <w:p w14:paraId="07061501" w14:textId="355397F8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prirodne i umjetne granice i pokazuje ih na zemljovidu uz pomoć </w:t>
      </w:r>
    </w:p>
    <w:p w14:paraId="0F6077F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prometne i gospodarske povezanosti sa susjednim državama uz </w:t>
      </w:r>
    </w:p>
    <w:p w14:paraId="02E820B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58E8B218" w14:textId="0D232B52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4D4A1BE6" w14:textId="038B8E3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poticaj </w:t>
      </w:r>
    </w:p>
    <w:p w14:paraId="0D75FD17" w14:textId="39B2275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prirodne i umjetne granice i pokazuje ih na zemljovidu uz poticaj </w:t>
      </w:r>
    </w:p>
    <w:p w14:paraId="027B018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prometne i gospodarske povezanosti sa susjednim državama uz </w:t>
      </w:r>
    </w:p>
    <w:p w14:paraId="43F52A12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poticaj </w:t>
      </w:r>
    </w:p>
    <w:p w14:paraId="70AA40AB" w14:textId="4EBB1A78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9499349" w14:textId="595BC231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susjedne zemlje na zemljovidu uz manja odstupanja </w:t>
      </w:r>
    </w:p>
    <w:p w14:paraId="36A41DC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prirodne i umjetne granice i pokazuje ih na zemljovidu uz poneku grešku </w:t>
      </w:r>
    </w:p>
    <w:p w14:paraId="511829D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70A44A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prometne i gospodarske povezanosti sa susjednim državama </w:t>
      </w:r>
    </w:p>
    <w:p w14:paraId="03C10B81" w14:textId="3C91945F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629AB1EA" w14:textId="0B03092A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susjedne zemlje na zemljovidu </w:t>
      </w:r>
    </w:p>
    <w:p w14:paraId="4B39260D" w14:textId="069C9C7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razlikuje prirodne i umjetne granice i pokazuje ih na zemljovidu </w:t>
      </w:r>
    </w:p>
    <w:p w14:paraId="6A75968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prometne i gospodarske povezanosti sa susjednim državama </w:t>
      </w:r>
    </w:p>
    <w:p w14:paraId="59145A91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998" w14:textId="5D928565" w:rsidR="004C247F" w:rsidRPr="00934193" w:rsidRDefault="004C247F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79A428AE" w14:textId="77777777" w:rsidR="00911915" w:rsidRPr="00934193" w:rsidRDefault="00911915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</w:p>
    <w:p w14:paraId="0D45B9B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23. Brežuljkasti krajevi Republike Hrvatske </w:t>
      </w:r>
    </w:p>
    <w:p w14:paraId="0D45B9BB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BC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brežuljkastih krajeva </w:t>
      </w:r>
    </w:p>
    <w:p w14:paraId="0D45B9B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brežuljkaste krajeve RH i zavičajna područja brežuljkastih krajeva na </w:t>
      </w:r>
    </w:p>
    <w:p w14:paraId="0D45B9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pomoć </w:t>
      </w:r>
    </w:p>
    <w:p w14:paraId="0D45B9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i brežuljke na zemljovidu uz poticaj </w:t>
      </w:r>
    </w:p>
    <w:p w14:paraId="0D45B9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brežuljkastih krajeva </w:t>
      </w:r>
    </w:p>
    <w:p w14:paraId="0D45B9C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34 </w:t>
      </w:r>
    </w:p>
    <w:p w14:paraId="0D45B9C7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9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4" w:name="p36"/>
      <w:bookmarkEnd w:id="14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9C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9C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9C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C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brežuljkaste krajeve RH, imenuje i pokazuje zavičajna područja </w:t>
      </w:r>
    </w:p>
    <w:p w14:paraId="0D45B9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brežuljkastih krajeva na zemljovidu uz poticaj </w:t>
      </w:r>
    </w:p>
    <w:p w14:paraId="0D45B9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i brežuljke na zemljovidu uz poticaj </w:t>
      </w:r>
    </w:p>
    <w:p w14:paraId="0D45B9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brežuljkastih krajeva uz poticaj </w:t>
      </w:r>
    </w:p>
    <w:p w14:paraId="0D45B9D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brežuljkaste krajeve RH i zavičajna područja brežuljkastih krajeva </w:t>
      </w:r>
    </w:p>
    <w:p w14:paraId="0D45B9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zemljovidu </w:t>
      </w:r>
    </w:p>
    <w:p w14:paraId="0D45B9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brežuljke na zemljovidu uz manji poticaj </w:t>
      </w:r>
    </w:p>
    <w:p w14:paraId="0D45B9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6F5E44F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brežuljkastih krajeva uz manje greške </w:t>
      </w:r>
    </w:p>
    <w:p w14:paraId="19A2E15D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18AC5BF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751E363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brežuljkaste krajeve RH i zavičajna područja brežuljkastih krajeva </w:t>
      </w:r>
    </w:p>
    <w:p w14:paraId="0B8D04B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 zemljovidu, izdvaja obilježja </w:t>
      </w:r>
    </w:p>
    <w:p w14:paraId="3BFA995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7D9E6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brežuljke na zemljovidu </w:t>
      </w:r>
    </w:p>
    <w:p w14:paraId="1D67615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0F15F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brežuljkastih krajeva, objašnjava utjecaj reljefa na </w:t>
      </w:r>
    </w:p>
    <w:p w14:paraId="37CB3F4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3009A9E8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19E390A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9E5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lastRenderedPageBreak/>
        <w:t xml:space="preserve"> </w:t>
      </w:r>
      <w:r w:rsidRPr="00934193">
        <w:rPr>
          <w:rFonts w:ascii="Arial" w:hAnsi="Arial" w:cs="Arial"/>
          <w:lang w:val="hr-HR"/>
        </w:rPr>
        <w:t xml:space="preserve">b. Gospodarstvo brežuljkastih krajeva </w:t>
      </w:r>
    </w:p>
    <w:p w14:paraId="0D45B9E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9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9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brežuljkastih krajeva uz pomoć </w:t>
      </w:r>
    </w:p>
    <w:p w14:paraId="0D45B9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brežuljkastih krajeva za RH uz pomoć </w:t>
      </w:r>
    </w:p>
    <w:p w14:paraId="0D45B9E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9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9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brežuljkastih krajeva uz poticaj </w:t>
      </w:r>
    </w:p>
    <w:p w14:paraId="0D45B9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brežuljkastih krajeva za RH uz poticaj </w:t>
      </w:r>
    </w:p>
    <w:p w14:paraId="0D45B9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9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9F7" w14:textId="3705FD35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Objašnjava uvjetovanost prirodno zemljopisnih uvjeta i gospodarstva uz manje</w:t>
      </w:r>
      <w:r w:rsidR="003B3B63" w:rsidRPr="00934193">
        <w:rPr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greške </w:t>
      </w:r>
    </w:p>
    <w:p w14:paraId="0D45B9FA" w14:textId="090A4A53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Navodi osnovne gospodarske djelatnosti brežuljkastih krajeva uz manje greške </w:t>
      </w:r>
    </w:p>
    <w:p w14:paraId="2DEA3113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brežuljkastih krajeva za RH uz manje greške </w:t>
      </w:r>
    </w:p>
    <w:p w14:paraId="25C9061F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BFC91E7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13761F1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359281F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091338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brežuljkastih krajeva </w:t>
      </w:r>
    </w:p>
    <w:p w14:paraId="6D71B3F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3E126F0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brežuljkastih krajeva za RH, daje primjere </w:t>
      </w:r>
    </w:p>
    <w:p w14:paraId="643A97C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36DE1353" w14:textId="77777777" w:rsidR="00C62DC0" w:rsidRPr="00934193" w:rsidRDefault="00C62DC0" w:rsidP="00C62DC0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c. Naselja brežuljkastih krajeva </w:t>
      </w:r>
    </w:p>
    <w:p w14:paraId="0098230F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6785A9F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D79AA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23546650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77E5D1A4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9FC836B" w14:textId="3BDE99C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774A87D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14B545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41EFA82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FDF5C60" w14:textId="345F983F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66E7CC3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6592C8ED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B330F9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0EA692E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3BD1C23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914437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brežuljkastih krajeva </w:t>
      </w:r>
    </w:p>
    <w:p w14:paraId="0D45B9FB" w14:textId="22B92A33" w:rsidR="003B3B63" w:rsidRPr="00934193" w:rsidRDefault="003B3B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4A79EB7F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1B" w14:textId="17FB7BCC" w:rsidR="00911915" w:rsidRPr="00934193" w:rsidRDefault="00911915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</w:p>
    <w:p w14:paraId="0D45BA1C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d. Povijesne i kulturne znamenitosti brežuljkastih krajeva </w:t>
      </w:r>
    </w:p>
    <w:p w14:paraId="0D45BA1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1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A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5AE5D25B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3717D179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2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A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A2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A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A2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A2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A31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3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24. Nizinski krajevi Republike Hrvatske </w:t>
      </w:r>
    </w:p>
    <w:p w14:paraId="0D45BA33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A34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nizinskih krajeva </w:t>
      </w:r>
    </w:p>
    <w:p w14:paraId="0D45BA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nizinske krajeve RH i zavičajna područja nizinskih krajeva na zemljovidu uz </w:t>
      </w:r>
    </w:p>
    <w:p w14:paraId="0D45BA3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</w:t>
      </w:r>
    </w:p>
    <w:p w14:paraId="0D45BA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na zemljovidu uz poticaj </w:t>
      </w:r>
    </w:p>
    <w:p w14:paraId="0D45BA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rijeka, ali i štete (poplave) uz pomoć </w:t>
      </w:r>
    </w:p>
    <w:p w14:paraId="0D45BA3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nizinskih krajeva </w:t>
      </w:r>
    </w:p>
    <w:p w14:paraId="0D45BA3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nizinske krajeve RH, imenuje i pokazuje zavičajna područja nizinskih </w:t>
      </w:r>
    </w:p>
    <w:p w14:paraId="0D45BA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krajeva na zemljovidu uz poticaj </w:t>
      </w:r>
    </w:p>
    <w:p w14:paraId="0D45BA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5" w14:textId="611F34E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na zemljovidu uz poticaj </w:t>
      </w:r>
    </w:p>
    <w:p w14:paraId="0D45BA4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rijeka, ali i štete (poplave) uz pomoć </w:t>
      </w:r>
    </w:p>
    <w:p w14:paraId="0D45BA48" w14:textId="515517B1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nizinskih krajeva uz poticaj </w:t>
      </w:r>
      <w:r w:rsidR="00C62DC0">
        <w:rPr>
          <w:rFonts w:ascii="Arial" w:hAnsi="Arial" w:cs="Arial"/>
          <w:lang w:val="hr-HR"/>
        </w:rPr>
        <w:br w:type="page"/>
      </w:r>
    </w:p>
    <w:p w14:paraId="487AC0E9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4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4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nizinske krajeve RH i zavičajna područja nizinskih krajeva na </w:t>
      </w:r>
    </w:p>
    <w:p w14:paraId="0D45BA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A4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na zemljovidu uz manji poticaj </w:t>
      </w:r>
    </w:p>
    <w:p w14:paraId="0D45BA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rijeka, ali i štete (poplave) </w:t>
      </w:r>
    </w:p>
    <w:p w14:paraId="0D45BA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nizinskih krajeva uz manje greške </w:t>
      </w:r>
    </w:p>
    <w:p w14:paraId="0D45BA5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nizinske krajeve RH i zavičajna područja nizinskih krajeva na </w:t>
      </w:r>
    </w:p>
    <w:p w14:paraId="0D45BA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0D45BA5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na zemljovidu </w:t>
      </w:r>
    </w:p>
    <w:p w14:paraId="0D45BA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rijeka, ali i štete (poplave) </w:t>
      </w:r>
    </w:p>
    <w:p w14:paraId="0D45BA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nizinskih krajeva, objašnjava utjecaj reljefa na </w:t>
      </w:r>
    </w:p>
    <w:p w14:paraId="0D45BA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0D45BA5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5F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b. Gospodarstvo nizinskih krajeva </w:t>
      </w:r>
    </w:p>
    <w:p w14:paraId="0D45BA60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A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36 </w:t>
      </w:r>
    </w:p>
    <w:p w14:paraId="0D45BA64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A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5" w:name="p38"/>
      <w:bookmarkEnd w:id="15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A66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A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22A5E56" w14:textId="7E477AA8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Prepoznaje osnovne gospodarske djelatnosti nizinskoga kraja uz pomoć</w:t>
      </w:r>
    </w:p>
    <w:p w14:paraId="284F8A9D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6A" w14:textId="45F21D6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</w:t>
      </w:r>
      <w:r w:rsidR="00C62DC0">
        <w:rPr>
          <w:rFonts w:ascii="Arial" w:hAnsi="Arial" w:cs="Arial"/>
          <w:lang w:val="hr-HR"/>
        </w:rPr>
        <w:t>r</w:t>
      </w:r>
      <w:r w:rsidRPr="00934193">
        <w:rPr>
          <w:rFonts w:ascii="Arial" w:hAnsi="Arial" w:cs="Arial"/>
          <w:lang w:val="hr-HR"/>
        </w:rPr>
        <w:t xml:space="preserve">epoznaje važnost gospodarstva nizinskoga kraja za RH uz pomoć </w:t>
      </w:r>
    </w:p>
    <w:p w14:paraId="0D45BA6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A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nizinskoga kraja uz poticaj </w:t>
      </w:r>
    </w:p>
    <w:p w14:paraId="0D45BA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nizinskoga kraja za RH uz poticaj </w:t>
      </w:r>
    </w:p>
    <w:p w14:paraId="0D45BA73" w14:textId="2976292B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A76" w14:textId="25FD37C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  <w:r w:rsidR="00C62DC0">
        <w:rPr>
          <w:rFonts w:ascii="Arial" w:hAnsi="Arial" w:cs="Arial"/>
          <w:lang w:val="hr-HR"/>
        </w:rPr>
        <w:br w:type="page"/>
      </w:r>
    </w:p>
    <w:p w14:paraId="0D45BA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Navodi osnovne gospodarske djelatnosti nizinskoga kraja uz manje greške </w:t>
      </w:r>
    </w:p>
    <w:p w14:paraId="0D45BA7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nizinskoga kraja za RH uz manje greške </w:t>
      </w:r>
    </w:p>
    <w:p w14:paraId="0D45BA7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A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7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nizinskoga kraja </w:t>
      </w:r>
    </w:p>
    <w:p w14:paraId="0D45BA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nizinskoga kraja za RH, daje primjere </w:t>
      </w:r>
    </w:p>
    <w:p w14:paraId="0D45BA8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A8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c. Naselja nizinskih krajeva </w:t>
      </w:r>
    </w:p>
    <w:p w14:paraId="0D45BA83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A87" w14:textId="2F568E04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89" w14:textId="7C881EA6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</w:t>
      </w:r>
      <w:proofErr w:type="spellStart"/>
      <w:r w:rsidRPr="00934193">
        <w:rPr>
          <w:rFonts w:ascii="Arial" w:hAnsi="Arial" w:cs="Arial"/>
          <w:lang w:val="hr-HR"/>
        </w:rPr>
        <w:t>potic</w:t>
      </w:r>
      <w:proofErr w:type="spellEnd"/>
    </w:p>
    <w:p w14:paraId="0D45BA8A" w14:textId="7E52C86D" w:rsidR="003B3B63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4F7AC983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8C" w14:textId="1AF90965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8E" w14:textId="24BDAE0F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Izdvaja, imenuje i pokazuje gradska središta na zemljovidu uz manja odstupanja</w:t>
      </w:r>
    </w:p>
    <w:p w14:paraId="0D45BA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A91" w14:textId="6D15BEAC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93" w14:textId="50470D1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A95" w14:textId="0920F441" w:rsidR="00911915" w:rsidRPr="00934193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nizinskih krajeva </w:t>
      </w:r>
    </w:p>
    <w:p w14:paraId="0D45BA96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d. Povijesne i kulturne znamenitosti nizinskih krajeva </w:t>
      </w:r>
    </w:p>
    <w:p w14:paraId="0D45BA9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9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A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0D45BA9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9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A9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AA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A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AA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AA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A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A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AA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4" w14:textId="0D0AC034" w:rsidR="00911915" w:rsidRPr="00934193" w:rsidRDefault="00B46763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  <w:r w:rsidR="00C62DC0">
        <w:rPr>
          <w:rFonts w:ascii="Arial" w:hAnsi="Arial" w:cs="Arial"/>
          <w:lang w:val="hr-HR"/>
        </w:rPr>
        <w:br w:type="page"/>
      </w:r>
    </w:p>
    <w:p w14:paraId="0D45BAB5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25. Primorski krajevi Republike Hrvatske </w:t>
      </w:r>
    </w:p>
    <w:p w14:paraId="0D45BAB6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AB7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primorskih krajeva </w:t>
      </w:r>
    </w:p>
    <w:p w14:paraId="0D45BAB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AB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primorske krajeve RH i zavičajna područja primorskih krajeva na </w:t>
      </w:r>
    </w:p>
    <w:p w14:paraId="0D45BAB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uz pomoć </w:t>
      </w:r>
    </w:p>
    <w:p w14:paraId="0D45BAB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neke najveće rijeke i gore na zemljovidu uz poticaj </w:t>
      </w:r>
    </w:p>
    <w:p w14:paraId="0D45BAB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B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najpoznatije vjetrove uz pomoć </w:t>
      </w:r>
    </w:p>
    <w:p w14:paraId="0D45BAC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primorskih krajeva </w:t>
      </w:r>
    </w:p>
    <w:p w14:paraId="0D45BAC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C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primorske krajeve RH, imenuje i pokazuje zavičajna područja primorskih </w:t>
      </w:r>
    </w:p>
    <w:p w14:paraId="0D45BAC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krajeva na zemljovidu uz poticaj </w:t>
      </w:r>
    </w:p>
    <w:p w14:paraId="0D45BAC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neke najveće rijeke i gore na zemljovidu uz poticaj </w:t>
      </w:r>
    </w:p>
    <w:p w14:paraId="0D45BAC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najpoznatije vjetrove </w:t>
      </w:r>
    </w:p>
    <w:p w14:paraId="0D45BAC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primorskih krajeva uz poticaj </w:t>
      </w:r>
    </w:p>
    <w:p w14:paraId="0D45BAC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C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C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primorske krajeve RH i zavičajna područja primorskih krajeva na </w:t>
      </w:r>
    </w:p>
    <w:p w14:paraId="0D45BAC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D45BAD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D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gore na zemljovidu uz manji poticaj </w:t>
      </w:r>
    </w:p>
    <w:p w14:paraId="0D45BAD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D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najpoznatije vjetrove </w:t>
      </w:r>
    </w:p>
    <w:p w14:paraId="0D45BAD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C096FF2" w14:textId="77777777" w:rsidR="00C62DC0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primorskih krajeva uz manje greške </w:t>
      </w:r>
    </w:p>
    <w:p w14:paraId="5C09FB5A" w14:textId="77777777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5FC87B6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43EF06B1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primorske krajeve RH i zavičajna područja primorskih krajeva na </w:t>
      </w:r>
    </w:p>
    <w:p w14:paraId="43E089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17FEF52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2B0FD83F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gore na zemljovidu </w:t>
      </w:r>
    </w:p>
    <w:p w14:paraId="19E7C520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6B82271A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Razlikuje najpoznatije vjetrove </w:t>
      </w:r>
    </w:p>
    <w:p w14:paraId="7B22FF69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8AD5FC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primorskih krajeva, objašnjava utjecaj reljefa na </w:t>
      </w:r>
    </w:p>
    <w:p w14:paraId="7E40EA4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62AD2238" w14:textId="77777777" w:rsidR="00C62DC0" w:rsidRDefault="00C62DC0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AE1" w14:textId="643BF30A" w:rsidR="00911915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AE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b. Gospodarstvo primorskih krajeva </w:t>
      </w:r>
    </w:p>
    <w:p w14:paraId="0D45BAE3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A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A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primorskih krajeva uz pomoć </w:t>
      </w:r>
    </w:p>
    <w:p w14:paraId="0D45BA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primorskih krajeva za RH uz pomoć </w:t>
      </w:r>
    </w:p>
    <w:p w14:paraId="0D45BAE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A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A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poticaj </w:t>
      </w:r>
    </w:p>
    <w:p w14:paraId="0D45BA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primorskih krajeva za RH uz poticaj </w:t>
      </w:r>
    </w:p>
    <w:p w14:paraId="0D45BAF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A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A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A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manje greške </w:t>
      </w:r>
    </w:p>
    <w:p w14:paraId="0D45BA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primorskih krajeva za RH uz manje greške </w:t>
      </w:r>
    </w:p>
    <w:p w14:paraId="0D45BA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A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A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primorskih krajeva </w:t>
      </w:r>
    </w:p>
    <w:p w14:paraId="0D45BA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AF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primorskih krajeva za RH, daje primjere </w:t>
      </w:r>
    </w:p>
    <w:p w14:paraId="0D45BB05" w14:textId="4DC5F36A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c. Naselja primorskih krajeva </w:t>
      </w:r>
    </w:p>
    <w:p w14:paraId="0D45BB06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B0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0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0C" w14:textId="01A6D30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0D45BB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D45BB0F" w14:textId="33105287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Vrlo dobar</w:t>
      </w:r>
    </w:p>
    <w:p w14:paraId="0D45BB11" w14:textId="7D67586E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0D45BB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B1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6" w14:textId="7684B96B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B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primorskih krajeva </w:t>
      </w:r>
    </w:p>
    <w:p w14:paraId="649498A5" w14:textId="33B0E781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  <w:r w:rsidR="00C62DC0">
        <w:rPr>
          <w:rFonts w:ascii="Arial" w:hAnsi="Arial" w:cs="Arial"/>
          <w:lang w:val="hr-HR"/>
        </w:rPr>
        <w:br w:type="page"/>
      </w:r>
    </w:p>
    <w:p w14:paraId="0D45BB19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 d. Povijesne i kulturne znamenitosti primorskih krajeva </w:t>
      </w:r>
    </w:p>
    <w:p w14:paraId="0D45BB1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1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kulturno-povijesne spomenike i neke povijesne osobe uz pomoć </w:t>
      </w:r>
    </w:p>
    <w:p w14:paraId="0D45BB1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1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neke pučke običaje uz pomoć </w:t>
      </w:r>
    </w:p>
    <w:p w14:paraId="0D45BB1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B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B2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B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B2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2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B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B2E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2F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26. Gorski krajevi Republike Hrvatske </w:t>
      </w:r>
    </w:p>
    <w:p w14:paraId="0D45BB30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D45BB31" w14:textId="77777777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a. Prirodno - zemljopisni uvjeti gorskih krajeva </w:t>
      </w:r>
    </w:p>
    <w:p w14:paraId="0D45BB33" w14:textId="743FB98A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gorske krajeve RH i zavičajna područja gorskih krajeva na zemljovidu uz </w:t>
      </w:r>
    </w:p>
    <w:p w14:paraId="0D45BB38" w14:textId="59B9D9EA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pomoć Pokazuje neke najveće rijeke i gore na zemljovidu uz poticaj </w:t>
      </w:r>
    </w:p>
    <w:p w14:paraId="0D45BB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neka obilježja reljefa i podneblja gorskih krajeva </w:t>
      </w:r>
    </w:p>
    <w:p w14:paraId="0D45BB3B" w14:textId="2D378967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Dobar</w:t>
      </w:r>
    </w:p>
    <w:p w14:paraId="0D45BB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gorske krajeve RH, imenuje i pokazuje zavičajna područja gorskih krajeva </w:t>
      </w:r>
    </w:p>
    <w:p w14:paraId="0D45BB3E" w14:textId="21A850C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na zemljovidu uz poticaj</w:t>
      </w:r>
    </w:p>
    <w:p w14:paraId="0D45BB40" w14:textId="70D6A5A9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Pokazuje i imenuje neke najveće rijeke i gore na zemljovidu uz poticaj</w:t>
      </w:r>
    </w:p>
    <w:p w14:paraId="5F718265" w14:textId="77777777" w:rsidR="00C62DC0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obilježja reljefa i podneblje gorskih krajeva uz poticaj </w:t>
      </w:r>
    </w:p>
    <w:p w14:paraId="0D4EAC08" w14:textId="0C64A9B9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1E2A5E1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gorske krajeve RH i zavičajna područja gorskih krajeva na </w:t>
      </w:r>
    </w:p>
    <w:p w14:paraId="132E920E" w14:textId="5C2CAA5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 </w:t>
      </w:r>
    </w:p>
    <w:p w14:paraId="01F41AAD" w14:textId="1A002414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Pronalazi i imenuje najveće rijeke i gore na zemljovidu uz manji poticaj </w:t>
      </w:r>
    </w:p>
    <w:p w14:paraId="0CB01C3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gorskih krajeva uz manje greške </w:t>
      </w:r>
    </w:p>
    <w:p w14:paraId="70D5E79A" w14:textId="3940BB26" w:rsidR="00C62DC0" w:rsidRPr="00934193" w:rsidRDefault="00C62DC0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5922E645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gorske krajeve RH i zavičajna područja gorskih krajeva na </w:t>
      </w:r>
    </w:p>
    <w:p w14:paraId="40B97BE1" w14:textId="3490DDD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zemljovidu, izdvaja obilježja </w:t>
      </w:r>
    </w:p>
    <w:p w14:paraId="6D03E86A" w14:textId="379917F0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Samostalno pronalazi i imenuje najveće rijeke i gore na zemljovidu </w:t>
      </w:r>
    </w:p>
    <w:p w14:paraId="49F8259D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obilježja reljefa i podneblje gorskih krajeva, objašnjava utjecaj reljefa na </w:t>
      </w:r>
    </w:p>
    <w:p w14:paraId="4FC7E2A8" w14:textId="77777777" w:rsidR="00C62DC0" w:rsidRPr="00934193" w:rsidRDefault="00C62DC0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podneblje </w:t>
      </w:r>
    </w:p>
    <w:p w14:paraId="0D45BB57" w14:textId="073832B3" w:rsidR="00911915" w:rsidRPr="00934193" w:rsidRDefault="0004767B" w:rsidP="00C62DC0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B58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b. Gospodarstvo gorskih krajeva </w:t>
      </w:r>
    </w:p>
    <w:p w14:paraId="0D45BB59" w14:textId="77777777" w:rsidR="00911915" w:rsidRPr="00934193" w:rsidRDefault="00B46763" w:rsidP="00F53E28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pomoć </w:t>
      </w:r>
    </w:p>
    <w:p w14:paraId="0D45BB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osnovne gospodarske djelatnosti gorskih krajeva uz pomoć </w:t>
      </w:r>
    </w:p>
    <w:p w14:paraId="0D45BB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važnost gospodarstva gorskih krajeva za RH uz pomoć </w:t>
      </w:r>
    </w:p>
    <w:p w14:paraId="0D45BB6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uvjetovanost prirodno zemljopisnih uvjeta i gospodarstva uz poticaj </w:t>
      </w:r>
    </w:p>
    <w:p w14:paraId="0D45BB6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primorskih krajeva uz poticaj </w:t>
      </w:r>
    </w:p>
    <w:p w14:paraId="0D45BB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6" w14:textId="11FDAEB5" w:rsidR="0004767B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važnost gospodarstva gorskih krajeva za RH uz poticaj </w:t>
      </w:r>
    </w:p>
    <w:p w14:paraId="561293DB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B6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 uz manje </w:t>
      </w:r>
    </w:p>
    <w:p w14:paraId="0D45BB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greške </w:t>
      </w:r>
    </w:p>
    <w:p w14:paraId="0D45BB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osnovne gospodarske djelatnosti gorskih krajeva uz manje greške </w:t>
      </w:r>
    </w:p>
    <w:p w14:paraId="0D45BB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gorskih krajeva za RH uz manje greške </w:t>
      </w:r>
    </w:p>
    <w:p w14:paraId="0D45BB6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uvjetovanost prirodno zemljopisnih uvjeta i gospodarstva, daje primjere </w:t>
      </w:r>
    </w:p>
    <w:p w14:paraId="0D45BB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osnovne gospodarske djelatnosti gorskih krajeva </w:t>
      </w:r>
    </w:p>
    <w:p w14:paraId="0D45BB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Objašnjava važnost gospodarstva gorskih krajeva za RH, daje primjere </w:t>
      </w:r>
    </w:p>
    <w:p w14:paraId="0D45BB7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77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 c. Naselja gorskih krajeva </w:t>
      </w:r>
    </w:p>
    <w:p w14:paraId="0D45BB79" w14:textId="1931F142" w:rsidR="00911915" w:rsidRPr="00C62DC0" w:rsidRDefault="00B46763" w:rsidP="00C62DC0">
      <w:pPr>
        <w:pStyle w:val="Naslov2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Dovoljan </w:t>
      </w:r>
    </w:p>
    <w:p w14:paraId="0D45BB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pomoć </w:t>
      </w:r>
    </w:p>
    <w:p w14:paraId="0D45BB7C" w14:textId="02151124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7E" w14:textId="6A7A0741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Pokazuje i imenuje neka gradska središta na zemljovidu uz poticaj </w:t>
      </w:r>
    </w:p>
    <w:p w14:paraId="0D45BB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Prepoznaje izgled naselja: selo i grad </w:t>
      </w:r>
    </w:p>
    <w:p w14:paraId="0D45BB81" w14:textId="2E27C280" w:rsidR="00911915" w:rsidRPr="00934193" w:rsidRDefault="00B46763" w:rsidP="00C62DC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83" w14:textId="3261ADB8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pokazuje gradska središta na zemljovidu uz manja odstupanja </w:t>
      </w:r>
    </w:p>
    <w:p w14:paraId="0D45BB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 uz manje greške </w:t>
      </w:r>
    </w:p>
    <w:p w14:paraId="0D45BB86" w14:textId="2D1E95AC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88" w14:textId="176455F2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Izdvaja, imenuje i samostalno pokazuje gradska središta na zemljovidu </w:t>
      </w:r>
    </w:p>
    <w:p w14:paraId="0D45BB8B" w14:textId="6B1E529F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izgled naselja: selo i grad, izdvaja obilježja naselja gorskih krajeva </w:t>
      </w:r>
      <w:r w:rsidR="00A34C63" w:rsidRPr="00934193">
        <w:rPr>
          <w:rFonts w:ascii="Arial" w:hAnsi="Arial" w:cs="Arial"/>
          <w:lang w:val="hr-HR"/>
        </w:rPr>
        <w:br w:type="page"/>
      </w:r>
      <w:r w:rsidRPr="00934193">
        <w:rPr>
          <w:rFonts w:ascii="Arial" w:hAnsi="Arial" w:cs="Arial"/>
          <w:lang w:val="hr-HR"/>
        </w:rPr>
        <w:lastRenderedPageBreak/>
        <w:t xml:space="preserve"> Povijesne i kulturne znamenitosti gorskih krajeva </w:t>
      </w:r>
    </w:p>
    <w:p w14:paraId="0D45BB8C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8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- </w:t>
      </w:r>
      <w:r w:rsidRPr="00934193">
        <w:rPr>
          <w:rFonts w:ascii="Arial" w:hAnsi="Arial" w:cs="Arial"/>
          <w:lang w:val="hr-HR"/>
        </w:rPr>
        <w:t xml:space="preserve"> Prepoznaje neke kulturno-povijesne spomenike i neke povijesne osobe uz pomoć </w:t>
      </w:r>
    </w:p>
    <w:p w14:paraId="0D45BB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Prepoznaje neke pučke običaje uz pomoć </w:t>
      </w:r>
    </w:p>
    <w:p w14:paraId="0D45BB8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uz poticaj </w:t>
      </w:r>
    </w:p>
    <w:p w14:paraId="0D45BB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uz poticaj </w:t>
      </w:r>
    </w:p>
    <w:p w14:paraId="0D45BB9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Imenuje kulturno-povijesne spomenike i najpoznatije povijesne osobe </w:t>
      </w:r>
    </w:p>
    <w:p w14:paraId="0D45BB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Navodi pučke običaje </w:t>
      </w:r>
    </w:p>
    <w:p w14:paraId="0D45BB9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9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9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kulturno-povijesne spomenike i najpoznatije povijesne osobe </w:t>
      </w:r>
    </w:p>
    <w:p w14:paraId="0D45BB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40 </w:t>
      </w:r>
    </w:p>
    <w:p w14:paraId="0D45BB9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B9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6" w:name="p42"/>
      <w:bookmarkEnd w:id="16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B9F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BA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A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Opisuje pučke običaje </w:t>
      </w:r>
    </w:p>
    <w:p w14:paraId="0D45BBA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3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A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CD" w14:textId="69CABC94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1" w14:textId="205A6D5A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821D3A9" w14:textId="54C1DC8D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C36E51D" w14:textId="510065D9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7500748" w14:textId="743419A3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C8832B" w14:textId="605CD353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423F4A9" w14:textId="526DEB9C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DF48EF2" w14:textId="0B2B7926" w:rsidR="00A34C63" w:rsidRPr="00934193" w:rsidRDefault="00A34C63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br w:type="page"/>
      </w:r>
    </w:p>
    <w:p w14:paraId="0D45BBD2" w14:textId="05547B0E" w:rsidR="00911915" w:rsidRDefault="00B46763" w:rsidP="004E58B2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>TJELESNA I ZDRAVSTVENA KULTURA</w:t>
      </w:r>
    </w:p>
    <w:p w14:paraId="15016922" w14:textId="77777777" w:rsidR="004E58B2" w:rsidRPr="00934193" w:rsidRDefault="004E58B2" w:rsidP="004E58B2">
      <w:pPr>
        <w:pStyle w:val="Para2"/>
        <w:spacing w:beforeLines="0" w:afterLines="0" w:line="240" w:lineRule="auto"/>
        <w:jc w:val="center"/>
        <w:rPr>
          <w:rFonts w:ascii="Arial" w:hAnsi="Arial" w:cs="Arial"/>
          <w:lang w:val="hr-HR"/>
        </w:rPr>
      </w:pPr>
    </w:p>
    <w:p w14:paraId="0D45BBD4" w14:textId="6F3DF3FE" w:rsidR="00911915" w:rsidRPr="00934193" w:rsidRDefault="00B46763" w:rsidP="00F53E28">
      <w:pPr>
        <w:pStyle w:val="Para4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t>Kriteriji vrednovanja preuzeti su iz udžbenika</w:t>
      </w:r>
      <w:r w:rsidRPr="00934193">
        <w:rPr>
          <w:rFonts w:ascii="Arial" w:hAnsi="Arial" w:cs="Arial"/>
          <w:lang w:val="hr-HR"/>
        </w:rPr>
        <w:t xml:space="preserve"> Opisi nastavnih tema i kriteriji ocjenjivanja – tjelesna i zdravstvena kultura u razrednoj nastavi</w:t>
      </w:r>
      <w:r w:rsidRPr="00934193">
        <w:rPr>
          <w:rStyle w:val="1Text"/>
          <w:rFonts w:ascii="Arial" w:hAnsi="Arial" w:cs="Arial"/>
          <w:lang w:val="hr-HR"/>
        </w:rPr>
        <w:t xml:space="preserve"> (Živčić Marković, </w:t>
      </w:r>
      <w:proofErr w:type="spellStart"/>
      <w:r w:rsidRPr="00934193">
        <w:rPr>
          <w:rStyle w:val="1Text"/>
          <w:rFonts w:ascii="Arial" w:hAnsi="Arial" w:cs="Arial"/>
          <w:lang w:val="hr-HR"/>
        </w:rPr>
        <w:t>Breslauer</w:t>
      </w:r>
      <w:proofErr w:type="spellEnd"/>
      <w:r w:rsidRPr="00934193">
        <w:rPr>
          <w:rStyle w:val="1Text"/>
          <w:rFonts w:ascii="Arial" w:hAnsi="Arial" w:cs="Arial"/>
          <w:lang w:val="hr-HR"/>
        </w:rPr>
        <w:t xml:space="preserve">, </w:t>
      </w:r>
    </w:p>
    <w:p w14:paraId="0D45BBD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Međimursko veleučilište u Čakovcu, 2011.) </w:t>
      </w:r>
    </w:p>
    <w:p w14:paraId="0D45BBD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CJELINE I TEME: </w:t>
      </w:r>
    </w:p>
    <w:p w14:paraId="0D45BBD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D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I. TRČANJA </w:t>
      </w:r>
    </w:p>
    <w:p w14:paraId="0D45BBD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1. Ciklična kretanja različitim tempom do 4 minute </w:t>
      </w:r>
    </w:p>
    <w:p w14:paraId="0D45BBD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cikličnog kretanja različitim tempom do 4 minute, ali ima: </w:t>
      </w:r>
    </w:p>
    <w:p w14:paraId="0D45BBD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držanju tijela i glave </w:t>
      </w:r>
    </w:p>
    <w:p w14:paraId="0D45BB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radu rukama </w:t>
      </w:r>
    </w:p>
    <w:p w14:paraId="0D45BB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greške u postavljanju stopala </w:t>
      </w:r>
    </w:p>
    <w:p w14:paraId="0D45BB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gubitak ritma i nije u stanju u potpunosti pratiti zadatak </w:t>
      </w:r>
    </w:p>
    <w:p w14:paraId="0D45BB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B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Ciklično kretanje različitim tempom do 4 minute izvodi s: </w:t>
      </w:r>
    </w:p>
    <w:p w14:paraId="0D45BB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i glave </w:t>
      </w:r>
    </w:p>
    <w:p w14:paraId="0D45BB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radu rukama </w:t>
      </w:r>
    </w:p>
    <w:p w14:paraId="0D45BBE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BE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BE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B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Ciklično kretanje različitim tempom do 4 minute izvodi s manjim greškama u držanju </w:t>
      </w:r>
    </w:p>
    <w:p w14:paraId="0D45BB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tijela </w:t>
      </w:r>
    </w:p>
    <w:p w14:paraId="0D45BBEB" w14:textId="132040FC" w:rsidR="00911915" w:rsidRPr="00934193" w:rsidRDefault="00B46763" w:rsidP="00762C40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BE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Ciklično kretanje različitim tempom do 4 minute izvodi bez pogrešaka </w:t>
      </w:r>
    </w:p>
    <w:p w14:paraId="0D45BBED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BE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2. Brzo trčanje na 50 metara iz poluvisokog starta </w:t>
      </w:r>
    </w:p>
    <w:p w14:paraId="0D45BBF0" w14:textId="05E57D14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B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izvedbe trčanja na 50 metara iz poluvisokog starta, ali ima: </w:t>
      </w:r>
    </w:p>
    <w:p w14:paraId="0D45BB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držanju tijela i glave </w:t>
      </w:r>
    </w:p>
    <w:p w14:paraId="0D45BB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greške u radu rukama </w:t>
      </w:r>
    </w:p>
    <w:p w14:paraId="0D45BBF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greške u postavljanju stopala </w:t>
      </w:r>
    </w:p>
    <w:p w14:paraId="4DF3E913" w14:textId="77777777" w:rsidR="004E58B2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gubitak ritma i nije u stanju pretrčati tri prepreke uzastopno </w:t>
      </w:r>
    </w:p>
    <w:p w14:paraId="43474A3F" w14:textId="77C8A45F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20F83A71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s: </w:t>
      </w:r>
    </w:p>
    <w:p w14:paraId="6DE6B593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</w:t>
      </w:r>
    </w:p>
    <w:p w14:paraId="46D0AEE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radu rukama </w:t>
      </w:r>
    </w:p>
    <w:p w14:paraId="4ED2C05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57BC915" w14:textId="35C44996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78DDE2AC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s manjim greškama u držanju </w:t>
      </w:r>
    </w:p>
    <w:p w14:paraId="734DDB9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tijela </w:t>
      </w:r>
    </w:p>
    <w:p w14:paraId="257AA672" w14:textId="4B3E3D3A" w:rsidR="004E58B2" w:rsidRPr="00934193" w:rsidRDefault="004E58B2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20212DF7" w14:textId="77777777" w:rsidR="004E58B2" w:rsidRPr="00934193" w:rsidRDefault="004E58B2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Brzo trčanje na 50 metara iz poluvisokog starta izvodi bez pogrešaka </w:t>
      </w:r>
      <w:r w:rsidRPr="00934193">
        <w:rPr>
          <w:rFonts w:ascii="Arial" w:hAnsi="Arial" w:cs="Arial"/>
          <w:lang w:val="hr-HR"/>
        </w:rPr>
        <w:br w:type="page"/>
      </w:r>
    </w:p>
    <w:p w14:paraId="0D45BC0B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II. SKAKANJA </w:t>
      </w:r>
    </w:p>
    <w:p w14:paraId="0D45BC0C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3. Skok uvis iz kosog zaleta odrazom lijevom i desnom nogom </w:t>
      </w:r>
    </w:p>
    <w:p w14:paraId="0D45BC0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0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skoka uvis iz kosog zaleta odrazom lijevom (desnom) i doskokom </w:t>
      </w:r>
    </w:p>
    <w:p w14:paraId="0D45BC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desnom (lijevom) nogom, ali ima: </w:t>
      </w:r>
    </w:p>
    <w:p w14:paraId="0D45BC1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pogreške u početnom položaju </w:t>
      </w:r>
    </w:p>
    <w:p w14:paraId="0D45BC1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veće poteškoće u izvedbi - zapinjanje zamašnom nogom o elastičnu traku nakon </w:t>
      </w:r>
    </w:p>
    <w:p w14:paraId="0D45BC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odraza </w:t>
      </w:r>
    </w:p>
    <w:p w14:paraId="0D45BC1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doskok na dvije noge </w:t>
      </w:r>
    </w:p>
    <w:p w14:paraId="0D45BC1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1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1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0D45BC1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sa zapinjanjem o elastičnu traku odraznom nogom, prije doskoka </w:t>
      </w:r>
    </w:p>
    <w:p w14:paraId="0D45BC1A" w14:textId="7C60D18F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1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1ECD023A" w14:textId="77777777" w:rsidR="004E58B2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s manjim grčenjem zamašne noge </w:t>
      </w:r>
    </w:p>
    <w:p w14:paraId="0D45BC1E" w14:textId="7B3210D6" w:rsidR="00911915" w:rsidRPr="00934193" w:rsidRDefault="00B46763" w:rsidP="004E58B2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1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Skok uvis iz kosog zaleta odrazom lijevom (desnom) i doskokom desnom (lijevom) </w:t>
      </w:r>
    </w:p>
    <w:p w14:paraId="0D45BC2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nogom izvodi bez pogrešaka </w:t>
      </w:r>
    </w:p>
    <w:p w14:paraId="0D45BC2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2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4. </w:t>
      </w:r>
      <w:proofErr w:type="spellStart"/>
      <w:r w:rsidRPr="00934193">
        <w:rPr>
          <w:rFonts w:ascii="Arial" w:hAnsi="Arial" w:cs="Arial"/>
          <w:lang w:val="hr-HR"/>
        </w:rPr>
        <w:t>Sunožni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  <w:proofErr w:type="spellStart"/>
      <w:r w:rsidRPr="00934193">
        <w:rPr>
          <w:rFonts w:ascii="Arial" w:hAnsi="Arial" w:cs="Arial"/>
          <w:lang w:val="hr-HR"/>
        </w:rPr>
        <w:t>naskok</w:t>
      </w:r>
      <w:proofErr w:type="spellEnd"/>
      <w:r w:rsidRPr="00934193">
        <w:rPr>
          <w:rFonts w:ascii="Arial" w:hAnsi="Arial" w:cs="Arial"/>
          <w:lang w:val="hr-HR"/>
        </w:rPr>
        <w:t xml:space="preserve"> na odskočnu dasku i skok pruženo </w:t>
      </w:r>
    </w:p>
    <w:p w14:paraId="0D45BC2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2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</w:t>
      </w:r>
      <w:proofErr w:type="spellStart"/>
      <w:r w:rsidRPr="00934193">
        <w:rPr>
          <w:rFonts w:ascii="Arial" w:hAnsi="Arial" w:cs="Arial"/>
          <w:lang w:val="hr-HR"/>
        </w:rPr>
        <w:t>sunožnog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  <w:proofErr w:type="spellStart"/>
      <w:r w:rsidRPr="00934193">
        <w:rPr>
          <w:rFonts w:ascii="Arial" w:hAnsi="Arial" w:cs="Arial"/>
          <w:lang w:val="hr-HR"/>
        </w:rPr>
        <w:t>naskoka</w:t>
      </w:r>
      <w:proofErr w:type="spellEnd"/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na odraznu dasku i skok pruženo, ali je izvodi s: </w:t>
      </w:r>
    </w:p>
    <w:p w14:paraId="0D45BC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pogreškama pri zamahu rukama </w:t>
      </w:r>
    </w:p>
    <w:p w14:paraId="0D45BC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poteškoćama pri izvedbi u </w:t>
      </w:r>
      <w:proofErr w:type="spellStart"/>
      <w:r w:rsidRPr="00934193">
        <w:rPr>
          <w:rFonts w:ascii="Arial" w:hAnsi="Arial" w:cs="Arial"/>
          <w:lang w:val="hr-HR"/>
        </w:rPr>
        <w:t>naskoku</w:t>
      </w:r>
      <w:proofErr w:type="spellEnd"/>
      <w:r w:rsidRPr="00934193">
        <w:rPr>
          <w:rFonts w:ascii="Arial" w:hAnsi="Arial" w:cs="Arial"/>
          <w:lang w:val="hr-HR"/>
        </w:rPr>
        <w:t xml:space="preserve"> na dasku </w:t>
      </w:r>
    </w:p>
    <w:p w14:paraId="0D45BC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u doskoku (pad na ruke ili </w:t>
      </w:r>
      <w:proofErr w:type="spellStart"/>
      <w:r w:rsidRPr="00934193">
        <w:rPr>
          <w:rFonts w:ascii="Arial" w:hAnsi="Arial" w:cs="Arial"/>
          <w:lang w:val="hr-HR"/>
        </w:rPr>
        <w:t>sjed</w:t>
      </w:r>
      <w:proofErr w:type="spellEnd"/>
      <w:r w:rsidRPr="00934193">
        <w:rPr>
          <w:rFonts w:ascii="Arial" w:hAnsi="Arial" w:cs="Arial"/>
          <w:lang w:val="hr-HR"/>
        </w:rPr>
        <w:t xml:space="preserve">) </w:t>
      </w:r>
    </w:p>
    <w:p w14:paraId="0D45BC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odvojenim izvođenjem (</w:t>
      </w:r>
      <w:proofErr w:type="spellStart"/>
      <w:r w:rsidRPr="00934193">
        <w:rPr>
          <w:rFonts w:ascii="Arial" w:hAnsi="Arial" w:cs="Arial"/>
          <w:lang w:val="hr-HR"/>
        </w:rPr>
        <w:t>naskok</w:t>
      </w:r>
      <w:proofErr w:type="spellEnd"/>
      <w:r w:rsidRPr="00934193">
        <w:rPr>
          <w:rFonts w:ascii="Arial" w:hAnsi="Arial" w:cs="Arial"/>
          <w:lang w:val="hr-HR"/>
        </w:rPr>
        <w:t xml:space="preserve"> na dasku, potom odraz sa skokom pruženo) </w:t>
      </w:r>
    </w:p>
    <w:p w14:paraId="0D45BC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Sunožni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  <w:proofErr w:type="spellStart"/>
      <w:r w:rsidRPr="00934193">
        <w:rPr>
          <w:rFonts w:ascii="Arial" w:hAnsi="Arial" w:cs="Arial"/>
          <w:lang w:val="hr-HR"/>
        </w:rPr>
        <w:t>naskok</w:t>
      </w:r>
      <w:proofErr w:type="spellEnd"/>
      <w:r w:rsidRPr="00934193">
        <w:rPr>
          <w:rFonts w:ascii="Arial" w:hAnsi="Arial" w:cs="Arial"/>
          <w:lang w:val="hr-HR"/>
        </w:rPr>
        <w:t xml:space="preserve"> na odraznu dasku i skok pruženo izvodi s: </w:t>
      </w:r>
    </w:p>
    <w:p w14:paraId="0D45BC2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opuštenosti muskulature tijela u pruženom skoku </w:t>
      </w:r>
    </w:p>
    <w:p w14:paraId="0D45BC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nesigurnošću u doskoku </w:t>
      </w:r>
    </w:p>
    <w:p w14:paraId="0D45BC2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3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Sunožni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  <w:proofErr w:type="spellStart"/>
      <w:r w:rsidRPr="00934193">
        <w:rPr>
          <w:rFonts w:ascii="Arial" w:hAnsi="Arial" w:cs="Arial"/>
          <w:lang w:val="hr-HR"/>
        </w:rPr>
        <w:t>naskok</w:t>
      </w:r>
      <w:proofErr w:type="spellEnd"/>
      <w:r w:rsidRPr="00934193">
        <w:rPr>
          <w:rFonts w:ascii="Arial" w:hAnsi="Arial" w:cs="Arial"/>
          <w:lang w:val="hr-HR"/>
        </w:rPr>
        <w:t xml:space="preserve"> na odraznu dasku i skok pruženo izvodi s: </w:t>
      </w:r>
    </w:p>
    <w:p w14:paraId="0D45BC3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opuštenosti muskulature tijela u pruženom skoku </w:t>
      </w:r>
    </w:p>
    <w:p w14:paraId="0D45BC3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nesigurnošću u doskoku </w:t>
      </w:r>
    </w:p>
    <w:p w14:paraId="0D45BC3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3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Sunožni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  <w:proofErr w:type="spellStart"/>
      <w:r w:rsidRPr="00934193">
        <w:rPr>
          <w:rFonts w:ascii="Arial" w:hAnsi="Arial" w:cs="Arial"/>
          <w:lang w:val="hr-HR"/>
        </w:rPr>
        <w:t>naskok</w:t>
      </w:r>
      <w:proofErr w:type="spellEnd"/>
      <w:r w:rsidRPr="00934193">
        <w:rPr>
          <w:rFonts w:ascii="Arial" w:hAnsi="Arial" w:cs="Arial"/>
          <w:lang w:val="hr-HR"/>
        </w:rPr>
        <w:t xml:space="preserve"> na odraznu dasku i skok pruženo izvodi bez pogrešaka </w:t>
      </w:r>
    </w:p>
    <w:p w14:paraId="0D45BC37" w14:textId="4ABCDE7F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AB0989C" w14:textId="73DB76C7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568B5E4" w14:textId="5D16C09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CE68B96" w14:textId="01B86228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199A4737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38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III. BACANJA I GAĐANJA </w:t>
      </w:r>
    </w:p>
    <w:p w14:paraId="0D45BC3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5. Gađanje lopticom u pokretni cilj s udaljenosti do 5 m </w:t>
      </w:r>
    </w:p>
    <w:p w14:paraId="0D45BC3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gađanja lopticom u pokretni cilj s različitih udaljenosti, a prilikom </w:t>
      </w:r>
    </w:p>
    <w:p w14:paraId="0D45BC3D" w14:textId="4EAAC2AD" w:rsidR="00762C40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izvedbe ima veliko odstupanje te griješi u početnom i završnom položaju </w:t>
      </w:r>
    </w:p>
    <w:p w14:paraId="57E85AF7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3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3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različitih udaljenosti s pogrešnim početnim i </w:t>
      </w:r>
    </w:p>
    <w:p w14:paraId="0D45BC4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završnim položajem te većim odstupanjem u izvedbi </w:t>
      </w:r>
    </w:p>
    <w:p w14:paraId="0D45BC42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4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udaljenosti do 5 m s manjim odstupanjem u </w:t>
      </w:r>
    </w:p>
    <w:p w14:paraId="0D45BC4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tehnici izvedbe </w:t>
      </w:r>
    </w:p>
    <w:p w14:paraId="0D45BC4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gađanje lopticom u pokretni cilj s udaljenosti do 5 m bez tehničkih pogrešaka </w:t>
      </w:r>
    </w:p>
    <w:p w14:paraId="0D45BC4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4E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6. Bacanje </w:t>
      </w:r>
      <w:proofErr w:type="spellStart"/>
      <w:r w:rsidRPr="00934193">
        <w:rPr>
          <w:rFonts w:ascii="Arial" w:hAnsi="Arial" w:cs="Arial"/>
          <w:lang w:val="hr-HR"/>
        </w:rPr>
        <w:t>medicinke</w:t>
      </w:r>
      <w:proofErr w:type="spellEnd"/>
      <w:r w:rsidRPr="00934193">
        <w:rPr>
          <w:rFonts w:ascii="Arial" w:hAnsi="Arial" w:cs="Arial"/>
          <w:lang w:val="hr-HR"/>
        </w:rPr>
        <w:t xml:space="preserve"> od 1 kg </w:t>
      </w:r>
      <w:proofErr w:type="spellStart"/>
      <w:r w:rsidRPr="00934193">
        <w:rPr>
          <w:rFonts w:ascii="Arial" w:hAnsi="Arial" w:cs="Arial"/>
          <w:lang w:val="hr-HR"/>
        </w:rPr>
        <w:t>suručno</w:t>
      </w:r>
      <w:proofErr w:type="spellEnd"/>
      <w:r w:rsidRPr="00934193">
        <w:rPr>
          <w:rFonts w:ascii="Arial" w:hAnsi="Arial" w:cs="Arial"/>
          <w:lang w:val="hr-HR"/>
        </w:rPr>
        <w:t xml:space="preserve"> iz različitih položaja </w:t>
      </w:r>
    </w:p>
    <w:p w14:paraId="0D45BC4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5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5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Poznaje strukturu bacanja </w:t>
      </w:r>
      <w:proofErr w:type="spellStart"/>
      <w:r w:rsidRPr="00934193">
        <w:rPr>
          <w:rFonts w:ascii="Arial" w:hAnsi="Arial" w:cs="Arial"/>
          <w:lang w:val="hr-HR"/>
        </w:rPr>
        <w:t>medicinke</w:t>
      </w:r>
      <w:proofErr w:type="spellEnd"/>
      <w:r w:rsidRPr="00934193">
        <w:rPr>
          <w:rFonts w:ascii="Arial" w:hAnsi="Arial" w:cs="Arial"/>
          <w:lang w:val="hr-HR"/>
        </w:rPr>
        <w:t xml:space="preserve"> od 1 kg objema rukama – </w:t>
      </w:r>
      <w:proofErr w:type="spellStart"/>
      <w:r w:rsidRPr="00934193">
        <w:rPr>
          <w:rFonts w:ascii="Arial" w:hAnsi="Arial" w:cs="Arial"/>
          <w:lang w:val="hr-HR"/>
        </w:rPr>
        <w:t>suvanjem</w:t>
      </w:r>
      <w:proofErr w:type="spellEnd"/>
      <w:r w:rsidRPr="00934193">
        <w:rPr>
          <w:rFonts w:ascii="Arial" w:hAnsi="Arial" w:cs="Arial"/>
          <w:lang w:val="hr-HR"/>
        </w:rPr>
        <w:t xml:space="preserve">, ali: </w:t>
      </w:r>
    </w:p>
    <w:p w14:paraId="0D45BC5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ima velike pogreške u početnom i završnom položaju </w:t>
      </w:r>
    </w:p>
    <w:p w14:paraId="0D45BC5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uzima zamah trupom </w:t>
      </w:r>
    </w:p>
    <w:p w14:paraId="0D45BC5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 </w:t>
      </w:r>
      <w:proofErr w:type="spellStart"/>
      <w:r w:rsidRPr="00934193">
        <w:rPr>
          <w:rFonts w:ascii="Arial" w:hAnsi="Arial" w:cs="Arial"/>
          <w:lang w:val="hr-HR"/>
        </w:rPr>
        <w:t>ispruža</w:t>
      </w:r>
      <w:proofErr w:type="spellEnd"/>
      <w:r w:rsidRPr="00934193">
        <w:rPr>
          <w:rFonts w:ascii="Arial" w:hAnsi="Arial" w:cs="Arial"/>
          <w:lang w:val="hr-HR"/>
        </w:rPr>
        <w:t xml:space="preserve"> ruke do kraja </w:t>
      </w:r>
    </w:p>
    <w:p w14:paraId="0D45BC5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 </w:t>
      </w:r>
      <w:proofErr w:type="spellStart"/>
      <w:r w:rsidRPr="00934193">
        <w:rPr>
          <w:rFonts w:ascii="Arial" w:hAnsi="Arial" w:cs="Arial"/>
          <w:lang w:val="hr-HR"/>
        </w:rPr>
        <w:t>ispruža</w:t>
      </w:r>
      <w:proofErr w:type="spellEnd"/>
      <w:r w:rsidRPr="00934193">
        <w:rPr>
          <w:rFonts w:ascii="Arial" w:hAnsi="Arial" w:cs="Arial"/>
          <w:lang w:val="hr-HR"/>
        </w:rPr>
        <w:t xml:space="preserve"> prste ruku pri izbačaju </w:t>
      </w:r>
    </w:p>
    <w:p w14:paraId="0D45BC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 izvan smjera gibanja </w:t>
      </w:r>
    </w:p>
    <w:p w14:paraId="0D45BC5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5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0D45BC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bacanje </w:t>
      </w:r>
      <w:proofErr w:type="spellStart"/>
      <w:r w:rsidRPr="00934193">
        <w:rPr>
          <w:rFonts w:ascii="Arial" w:hAnsi="Arial" w:cs="Arial"/>
          <w:lang w:val="hr-HR"/>
        </w:rPr>
        <w:t>medicinke</w:t>
      </w:r>
      <w:proofErr w:type="spellEnd"/>
      <w:r w:rsidRPr="00934193">
        <w:rPr>
          <w:rFonts w:ascii="Arial" w:hAnsi="Arial" w:cs="Arial"/>
          <w:lang w:val="hr-HR"/>
        </w:rPr>
        <w:t xml:space="preserve"> od 1 kg objema rukama – </w:t>
      </w:r>
      <w:proofErr w:type="spellStart"/>
      <w:r w:rsidRPr="00934193">
        <w:rPr>
          <w:rFonts w:ascii="Arial" w:hAnsi="Arial" w:cs="Arial"/>
          <w:lang w:val="hr-HR"/>
        </w:rPr>
        <w:t>suvanjem</w:t>
      </w:r>
      <w:proofErr w:type="spellEnd"/>
      <w:r w:rsidRPr="00934193">
        <w:rPr>
          <w:rFonts w:ascii="Arial" w:hAnsi="Arial" w:cs="Arial"/>
          <w:lang w:val="hr-HR"/>
        </w:rPr>
        <w:t xml:space="preserve"> s većim pogreškama u </w:t>
      </w:r>
    </w:p>
    <w:p w14:paraId="0D45BC5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početnom i završnom položaju </w:t>
      </w:r>
    </w:p>
    <w:p w14:paraId="0D45BC5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bacanje </w:t>
      </w:r>
      <w:proofErr w:type="spellStart"/>
      <w:r w:rsidRPr="00934193">
        <w:rPr>
          <w:rFonts w:ascii="Arial" w:hAnsi="Arial" w:cs="Arial"/>
          <w:lang w:val="hr-HR"/>
        </w:rPr>
        <w:t>medicinke</w:t>
      </w:r>
      <w:proofErr w:type="spellEnd"/>
      <w:r w:rsidRPr="00934193">
        <w:rPr>
          <w:rFonts w:ascii="Arial" w:hAnsi="Arial" w:cs="Arial"/>
          <w:lang w:val="hr-HR"/>
        </w:rPr>
        <w:t xml:space="preserve"> od 1 kg objema rukama – </w:t>
      </w:r>
      <w:proofErr w:type="spellStart"/>
      <w:r w:rsidRPr="00934193">
        <w:rPr>
          <w:rFonts w:ascii="Arial" w:hAnsi="Arial" w:cs="Arial"/>
          <w:lang w:val="hr-HR"/>
        </w:rPr>
        <w:t>suvanjem</w:t>
      </w:r>
      <w:proofErr w:type="spellEnd"/>
      <w:r w:rsidRPr="00934193">
        <w:rPr>
          <w:rFonts w:ascii="Arial" w:hAnsi="Arial" w:cs="Arial"/>
          <w:lang w:val="hr-HR"/>
        </w:rPr>
        <w:t xml:space="preserve"> s manjim pogreškama </w:t>
      </w:r>
    </w:p>
    <w:p w14:paraId="0D45BC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 početnom i završnom položaju </w:t>
      </w:r>
    </w:p>
    <w:p w14:paraId="0D45BC5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5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</w:p>
    <w:p w14:paraId="72C408C4" w14:textId="77777777" w:rsidR="004E58B2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Izvodi bacanje </w:t>
      </w:r>
      <w:proofErr w:type="spellStart"/>
      <w:r w:rsidRPr="00934193">
        <w:rPr>
          <w:rFonts w:ascii="Arial" w:hAnsi="Arial" w:cs="Arial"/>
          <w:lang w:val="hr-HR"/>
        </w:rPr>
        <w:t>medicinke</w:t>
      </w:r>
      <w:proofErr w:type="spellEnd"/>
      <w:r w:rsidRPr="00934193">
        <w:rPr>
          <w:rFonts w:ascii="Arial" w:hAnsi="Arial" w:cs="Arial"/>
          <w:lang w:val="hr-HR"/>
        </w:rPr>
        <w:t xml:space="preserve"> od 1 kg objema rukama – </w:t>
      </w:r>
      <w:proofErr w:type="spellStart"/>
      <w:r w:rsidRPr="00934193">
        <w:rPr>
          <w:rFonts w:ascii="Arial" w:hAnsi="Arial" w:cs="Arial"/>
          <w:lang w:val="hr-HR"/>
        </w:rPr>
        <w:t>suvanjem</w:t>
      </w:r>
      <w:proofErr w:type="spellEnd"/>
      <w:r w:rsidRPr="00934193">
        <w:rPr>
          <w:rFonts w:ascii="Arial" w:hAnsi="Arial" w:cs="Arial"/>
          <w:lang w:val="hr-HR"/>
        </w:rPr>
        <w:t xml:space="preserve"> bez pogrešaka </w:t>
      </w:r>
    </w:p>
    <w:p w14:paraId="1005E2C6" w14:textId="77777777" w:rsidR="004E58B2" w:rsidRDefault="004E58B2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4CCE8B11" w14:textId="77777777" w:rsidR="004E58B2" w:rsidRDefault="004E58B2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60" w14:textId="4CD970F0" w:rsidR="00762C40" w:rsidRPr="00934193" w:rsidRDefault="00762C40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br w:type="page"/>
      </w:r>
    </w:p>
    <w:p w14:paraId="0D45BC62" w14:textId="77777777" w:rsidR="00911915" w:rsidRPr="00934193" w:rsidRDefault="00B46763" w:rsidP="00F53E28">
      <w:pPr>
        <w:pStyle w:val="Naslov1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lastRenderedPageBreak/>
        <w:t xml:space="preserve">IV. KOLUTANJA </w:t>
      </w:r>
    </w:p>
    <w:p w14:paraId="0D45BC63" w14:textId="77777777" w:rsidR="00911915" w:rsidRPr="00934193" w:rsidRDefault="00B46763" w:rsidP="00F53E28">
      <w:pPr>
        <w:pStyle w:val="Para6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 w:rsidRPr="00934193">
        <w:rPr>
          <w:rFonts w:ascii="Arial" w:hAnsi="Arial" w:cs="Arial"/>
          <w:sz w:val="24"/>
          <w:szCs w:val="24"/>
          <w:lang w:val="hr-HR"/>
        </w:rPr>
        <w:t xml:space="preserve">7. Povezivanje koluta naprijed i natrag na različite načine </w:t>
      </w:r>
    </w:p>
    <w:p w14:paraId="0D45BC6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povezivanje koluta naprijed i natrag na različite načine, </w:t>
      </w:r>
    </w:p>
    <w:p w14:paraId="0D45BC6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ali isto izvodi s: </w:t>
      </w:r>
    </w:p>
    <w:p w14:paraId="0D45BC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C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izvedbi jednog od koluta </w:t>
      </w:r>
    </w:p>
    <w:p w14:paraId="0D45BC6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izostankom dinamičnosti u izvedbi </w:t>
      </w:r>
    </w:p>
    <w:p w14:paraId="0D45BC6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6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s: </w:t>
      </w:r>
    </w:p>
    <w:p w14:paraId="0D45BC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C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izvedbi jednog od koluta </w:t>
      </w:r>
    </w:p>
    <w:p w14:paraId="0D45BC6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izostankom dinamike za vrijeme izvođenja </w:t>
      </w:r>
    </w:p>
    <w:p w14:paraId="0D45BC6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s: </w:t>
      </w:r>
    </w:p>
    <w:p w14:paraId="0D45BC7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nenaglašenim početnim i završnim položajem </w:t>
      </w:r>
    </w:p>
    <w:p w14:paraId="0D45BC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izvedbi </w:t>
      </w:r>
    </w:p>
    <w:p w14:paraId="0D45BC7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7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povezivanje koluta naprijed i natrag na različite načine bez pogrešaka </w:t>
      </w:r>
    </w:p>
    <w:p w14:paraId="0D45BC75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76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V. 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PENJANJA </w:t>
      </w:r>
    </w:p>
    <w:p w14:paraId="0D45BC7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8. Penjanje po mornarskim ljestvama </w:t>
      </w:r>
    </w:p>
    <w:p w14:paraId="0D45BC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penjanja i silaženja po mornarskim ljestvama, ali: </w:t>
      </w:r>
    </w:p>
    <w:p w14:paraId="0D45BC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ima veliku nesigurnost u uspinjanju </w:t>
      </w:r>
    </w:p>
    <w:p w14:paraId="0D45BC7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je vrlo sporo </w:t>
      </w:r>
    </w:p>
    <w:p w14:paraId="0D45BC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postavlja uvijek istu nogu i istu ruku u oslonac na pritku </w:t>
      </w:r>
    </w:p>
    <w:p w14:paraId="0D45BC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je s otežanim silaženjem </w:t>
      </w:r>
    </w:p>
    <w:p w14:paraId="0D45BC7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C8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s: </w:t>
      </w:r>
    </w:p>
    <w:p w14:paraId="0D45BC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većom nesigurnošću pri uspinjanju (pogled u stopala) </w:t>
      </w:r>
    </w:p>
    <w:p w14:paraId="0D45BC8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visinom uspinjanja </w:t>
      </w:r>
    </w:p>
    <w:p w14:paraId="0D45BC8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88" w14:textId="2AB9E9E3" w:rsidR="00BB17B1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s manjom nesigurnošću </w:t>
      </w:r>
    </w:p>
    <w:p w14:paraId="13A8E32C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C8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8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i silaženje po mornarskim ljestvama bez pogrešaka </w:t>
      </w:r>
    </w:p>
    <w:p w14:paraId="0D45BC8B" w14:textId="394E73B8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1BA33E9" w14:textId="2F6631DC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E9391F2" w14:textId="7E52E69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D666FC0" w14:textId="5E72CE8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756B2CC5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8C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9. Penjanje po konopu ili motki do 2 m </w:t>
      </w:r>
    </w:p>
    <w:p w14:paraId="0D45BC8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8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Poznaje strukturu penjanja po konopu ili motki do 2 m i silaženje, ali ih izvodi s: </w:t>
      </w:r>
    </w:p>
    <w:p w14:paraId="0D45BC8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pri uspinjanju </w:t>
      </w:r>
    </w:p>
    <w:p w14:paraId="0D45BC9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zastojima (vrlo sporo) </w:t>
      </w:r>
    </w:p>
    <w:p w14:paraId="0D45BC9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</w:t>
      </w:r>
      <w:proofErr w:type="spellStart"/>
      <w:r w:rsidRPr="00934193">
        <w:rPr>
          <w:rFonts w:ascii="Arial" w:hAnsi="Arial" w:cs="Arial"/>
          <w:lang w:val="hr-HR"/>
        </w:rPr>
        <w:t>prehvatanjem</w:t>
      </w:r>
      <w:proofErr w:type="spellEnd"/>
      <w:r w:rsidRPr="00934193">
        <w:rPr>
          <w:rFonts w:ascii="Arial" w:hAnsi="Arial" w:cs="Arial"/>
          <w:lang w:val="hr-HR"/>
        </w:rPr>
        <w:t xml:space="preserve"> uvijek istom rukom </w:t>
      </w:r>
    </w:p>
    <w:p w14:paraId="0D45BC9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otežanim silaženjem </w:t>
      </w:r>
    </w:p>
    <w:p w14:paraId="0D45BC9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9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s većom nesigurnošću pri </w:t>
      </w:r>
    </w:p>
    <w:p w14:paraId="0D45BC9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uspinjanju (pogled u stopala) </w:t>
      </w:r>
    </w:p>
    <w:p w14:paraId="0D45BC9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9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s manjom nesigurnošću </w:t>
      </w:r>
    </w:p>
    <w:p w14:paraId="0D45BC9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9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penjanje po konopu ili motki do 2 m i silaženje bez pogreške </w:t>
      </w:r>
    </w:p>
    <w:p w14:paraId="0D45BC9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9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VI. VIŠENJA I UPIRANJA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9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10. Vis prednji na karikama </w:t>
      </w:r>
    </w:p>
    <w:p w14:paraId="0D45BCD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. </w:t>
      </w:r>
    </w:p>
    <w:p w14:paraId="0D45BCD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VII. VUČENJA I POTISKIVANJA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D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13. Vučenje i potiskivanje suvježbača na različite načine uz korištenje pomagala </w:t>
      </w:r>
    </w:p>
    <w:p w14:paraId="0D45BCD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1Text"/>
          <w:rFonts w:ascii="Arial" w:hAnsi="Arial" w:cs="Arial"/>
          <w:lang w:val="hr-HR"/>
        </w:rPr>
        <w:t xml:space="preserve"> -</w:t>
      </w:r>
      <w:r w:rsidRPr="00934193">
        <w:rPr>
          <w:rFonts w:ascii="Arial" w:hAnsi="Arial" w:cs="Arial"/>
          <w:lang w:val="hr-HR"/>
        </w:rPr>
        <w:t xml:space="preserve"> Vrednuje se zalaganje i motivacija učenika/</w:t>
      </w:r>
      <w:proofErr w:type="spellStart"/>
      <w:r w:rsidRPr="00934193">
        <w:rPr>
          <w:rFonts w:ascii="Arial" w:hAnsi="Arial" w:cs="Arial"/>
          <w:lang w:val="hr-HR"/>
        </w:rPr>
        <w:t>ce</w:t>
      </w:r>
      <w:proofErr w:type="spellEnd"/>
      <w:r w:rsidRPr="00934193">
        <w:rPr>
          <w:rFonts w:ascii="Arial" w:hAnsi="Arial" w:cs="Arial"/>
          <w:lang w:val="hr-HR"/>
        </w:rPr>
        <w:t xml:space="preserve"> (praćenje) </w:t>
      </w:r>
    </w:p>
    <w:p w14:paraId="0D45BCD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DB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VIII. RITMIČKE I PLESNE STRUKTURE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D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14. </w:t>
      </w:r>
      <w:proofErr w:type="spellStart"/>
      <w:r w:rsidRPr="00934193">
        <w:rPr>
          <w:rFonts w:ascii="Arial" w:hAnsi="Arial" w:cs="Arial"/>
          <w:lang w:val="hr-HR"/>
        </w:rPr>
        <w:t>Trokorak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CD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D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</w:t>
      </w:r>
      <w:proofErr w:type="spellStart"/>
      <w:r w:rsidRPr="00934193">
        <w:rPr>
          <w:rFonts w:ascii="Arial" w:hAnsi="Arial" w:cs="Arial"/>
          <w:lang w:val="hr-HR"/>
        </w:rPr>
        <w:t>trokorak</w:t>
      </w:r>
      <w:proofErr w:type="spellEnd"/>
      <w:r w:rsidRPr="00934193">
        <w:rPr>
          <w:rFonts w:ascii="Arial" w:hAnsi="Arial" w:cs="Arial"/>
          <w:lang w:val="hr-HR"/>
        </w:rPr>
        <w:t xml:space="preserve"> u različitim smjerovima s: </w:t>
      </w:r>
    </w:p>
    <w:p w14:paraId="0D45BCD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CE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ritma </w:t>
      </w:r>
    </w:p>
    <w:p w14:paraId="0D45BCE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E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</w:t>
      </w:r>
      <w:proofErr w:type="spellStart"/>
      <w:r w:rsidRPr="00934193">
        <w:rPr>
          <w:rFonts w:ascii="Arial" w:hAnsi="Arial" w:cs="Arial"/>
          <w:lang w:val="hr-HR"/>
        </w:rPr>
        <w:t>trokorak</w:t>
      </w:r>
      <w:proofErr w:type="spellEnd"/>
      <w:r w:rsidRPr="00934193">
        <w:rPr>
          <w:rFonts w:ascii="Arial" w:hAnsi="Arial" w:cs="Arial"/>
          <w:lang w:val="hr-HR"/>
        </w:rPr>
        <w:t xml:space="preserve"> u različitim smjerovima s: </w:t>
      </w:r>
    </w:p>
    <w:p w14:paraId="0D45BCE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CE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CE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E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</w:t>
      </w:r>
      <w:proofErr w:type="spellStart"/>
      <w:r w:rsidRPr="00934193">
        <w:rPr>
          <w:rFonts w:ascii="Arial" w:hAnsi="Arial" w:cs="Arial"/>
          <w:lang w:val="hr-HR"/>
        </w:rPr>
        <w:t>trokorak</w:t>
      </w:r>
      <w:proofErr w:type="spellEnd"/>
      <w:r w:rsidRPr="00934193">
        <w:rPr>
          <w:rFonts w:ascii="Arial" w:hAnsi="Arial" w:cs="Arial"/>
          <w:lang w:val="hr-HR"/>
        </w:rPr>
        <w:t xml:space="preserve"> u različitim smjerovima s manjim greškama u držanju tijela </w:t>
      </w:r>
    </w:p>
    <w:p w14:paraId="0D45BCE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E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</w:t>
      </w:r>
      <w:proofErr w:type="spellStart"/>
      <w:r w:rsidRPr="00934193">
        <w:rPr>
          <w:rFonts w:ascii="Arial" w:hAnsi="Arial" w:cs="Arial"/>
          <w:lang w:val="hr-HR"/>
        </w:rPr>
        <w:t>trokorak</w:t>
      </w:r>
      <w:proofErr w:type="spellEnd"/>
      <w:r w:rsidRPr="00934193">
        <w:rPr>
          <w:rFonts w:ascii="Arial" w:hAnsi="Arial" w:cs="Arial"/>
          <w:lang w:val="hr-HR"/>
        </w:rPr>
        <w:t xml:space="preserve"> u različitim smjerovima bez pogrešaka </w:t>
      </w:r>
    </w:p>
    <w:p w14:paraId="0D45BCE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46 </w:t>
      </w:r>
    </w:p>
    <w:p w14:paraId="0D45BCEA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E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bookmarkStart w:id="17" w:name="p48"/>
      <w:bookmarkEnd w:id="17"/>
      <w:r w:rsidRPr="00934193">
        <w:rPr>
          <w:rFonts w:ascii="Arial" w:hAnsi="Arial" w:cs="Arial"/>
          <w:lang w:val="hr-HR"/>
        </w:rPr>
        <w:t xml:space="preserve">Kriteriji za vrednovanje učeničkih postignuća u 4. razredu RN – radni materijal za Primorsko-goransku, Istarsku i Ličko-senjsku županiju </w:t>
      </w:r>
    </w:p>
    <w:p w14:paraId="0D45BCEC" w14:textId="2BA18631" w:rsidR="00911915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EA5CCC1" w14:textId="69AD08D6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E38FC58" w14:textId="5B35867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F73B262" w14:textId="04C3A714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60ED6F0C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E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15. Galop naprijed i strance </w:t>
      </w:r>
    </w:p>
    <w:p w14:paraId="0D45BCE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CE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galop naprijed i strance s : </w:t>
      </w:r>
    </w:p>
    <w:p w14:paraId="0D45BCF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CF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ritma </w:t>
      </w:r>
    </w:p>
    <w:p w14:paraId="0D45BCF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poskokom usmjerenim u dalj </w:t>
      </w:r>
    </w:p>
    <w:p w14:paraId="0D45BCF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prepoznatljivom strukturom gibanja </w:t>
      </w:r>
    </w:p>
    <w:p w14:paraId="0D45BCF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CF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galop naprijed i strance s : </w:t>
      </w:r>
    </w:p>
    <w:p w14:paraId="0D45BCF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CF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ritma </w:t>
      </w:r>
    </w:p>
    <w:p w14:paraId="0D45BCF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nižim poskokom </w:t>
      </w:r>
    </w:p>
    <w:p w14:paraId="0D45BCF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CF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galop naprijed i strance s manjim greškama u držanju tijela </w:t>
      </w:r>
    </w:p>
    <w:p w14:paraId="0D45BCF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CF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galop naprijed i strance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CFD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CF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16. Vaga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na tlu </w:t>
      </w:r>
    </w:p>
    <w:p w14:paraId="0D45BCF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0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vagu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s : </w:t>
      </w:r>
    </w:p>
    <w:p w14:paraId="0D45BD0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greškama u držanju tijela </w:t>
      </w:r>
    </w:p>
    <w:p w14:paraId="0D45BD0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pogrbljenim leđima </w:t>
      </w:r>
    </w:p>
    <w:p w14:paraId="0D45BD0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velikom nesigurnošću i gubitkom ravnoteže </w:t>
      </w:r>
    </w:p>
    <w:p w14:paraId="0D45BD0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vrlo skromnim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0D45BD0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grčenjem noge u osloncu </w:t>
      </w:r>
    </w:p>
    <w:p w14:paraId="0D45BD0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0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- Izvodi vagu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s : </w:t>
      </w:r>
    </w:p>
    <w:p w14:paraId="0D45BD0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greškama u držanju tijela </w:t>
      </w:r>
    </w:p>
    <w:p w14:paraId="0D45BD0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ravnoteže </w:t>
      </w:r>
    </w:p>
    <w:p w14:paraId="0D45BD0A" w14:textId="0FCA15D3" w:rsidR="00930678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manjom amplitudom </w:t>
      </w:r>
      <w:proofErr w:type="spellStart"/>
      <w:r w:rsidRPr="00934193">
        <w:rPr>
          <w:rFonts w:ascii="Arial" w:hAnsi="Arial" w:cs="Arial"/>
          <w:lang w:val="hr-HR"/>
        </w:rPr>
        <w:t>zanoženja</w:t>
      </w:r>
      <w:proofErr w:type="spellEnd"/>
      <w:r w:rsidRPr="00934193">
        <w:rPr>
          <w:rFonts w:ascii="Arial" w:hAnsi="Arial" w:cs="Arial"/>
          <w:lang w:val="hr-HR"/>
        </w:rPr>
        <w:t xml:space="preserve"> </w:t>
      </w:r>
    </w:p>
    <w:p w14:paraId="665A0A22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D0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0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vagu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s: </w:t>
      </w:r>
    </w:p>
    <w:p w14:paraId="0D45BD0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greškama u držanju tijela </w:t>
      </w:r>
    </w:p>
    <w:p w14:paraId="0D45BD0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ravnoteže </w:t>
      </w:r>
    </w:p>
    <w:p w14:paraId="0D45BD0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1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vagu </w:t>
      </w:r>
      <w:proofErr w:type="spellStart"/>
      <w:r w:rsidRPr="00934193">
        <w:rPr>
          <w:rFonts w:ascii="Arial" w:hAnsi="Arial" w:cs="Arial"/>
          <w:lang w:val="hr-HR"/>
        </w:rPr>
        <w:t>zanoženjem</w:t>
      </w:r>
      <w:proofErr w:type="spellEnd"/>
      <w:r w:rsidRPr="00934193">
        <w:rPr>
          <w:rFonts w:ascii="Arial" w:hAnsi="Arial" w:cs="Arial"/>
          <w:lang w:val="hr-HR"/>
        </w:rPr>
        <w:t xml:space="preserve"> bez pogrešaka </w:t>
      </w:r>
    </w:p>
    <w:p w14:paraId="0D45BD11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12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17. Narodni ples po izboru iz zavičajnog područja </w:t>
      </w:r>
    </w:p>
    <w:p w14:paraId="0D45BD1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Vrednuje se zalaganje i motivacija učenika/</w:t>
      </w:r>
      <w:proofErr w:type="spellStart"/>
      <w:r w:rsidRPr="00934193">
        <w:rPr>
          <w:rFonts w:ascii="Arial" w:hAnsi="Arial" w:cs="Arial"/>
          <w:lang w:val="hr-HR"/>
        </w:rPr>
        <w:t>ce</w:t>
      </w:r>
      <w:proofErr w:type="spellEnd"/>
      <w:r w:rsidRPr="00934193">
        <w:rPr>
          <w:rFonts w:ascii="Arial" w:hAnsi="Arial" w:cs="Arial"/>
          <w:lang w:val="hr-HR"/>
        </w:rPr>
        <w:t xml:space="preserve"> (praćenje) </w:t>
      </w:r>
    </w:p>
    <w:p w14:paraId="0D45BD14" w14:textId="56B3F9CC" w:rsidR="00911915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5182DF26" w14:textId="24B79F0E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335DA54B" w14:textId="2A9AF37B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157B893B" w14:textId="70AD6C44" w:rsidR="004E58B2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br w:type="page"/>
      </w:r>
    </w:p>
    <w:p w14:paraId="481F682F" w14:textId="77777777" w:rsidR="004E58B2" w:rsidRPr="00934193" w:rsidRDefault="004E58B2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</w:p>
    <w:p w14:paraId="0D45BD1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IX. IGRE </w:t>
      </w:r>
    </w:p>
    <w:p w14:paraId="0D45BD1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Style w:val="2Text"/>
          <w:rFonts w:ascii="Arial" w:hAnsi="Arial" w:cs="Arial"/>
          <w:lang w:val="hr-HR"/>
        </w:rPr>
        <w:t xml:space="preserve">* </w:t>
      </w:r>
      <w:r w:rsidRPr="00934193">
        <w:rPr>
          <w:rStyle w:val="0Text"/>
          <w:rFonts w:ascii="Arial" w:hAnsi="Arial" w:cs="Arial"/>
          <w:lang w:val="hr-HR"/>
        </w:rPr>
        <w:t xml:space="preserve"> </w:t>
      </w:r>
      <w:r w:rsidRPr="00934193">
        <w:rPr>
          <w:rFonts w:ascii="Arial" w:hAnsi="Arial" w:cs="Arial"/>
          <w:lang w:val="hr-HR"/>
        </w:rPr>
        <w:t xml:space="preserve">Provedba označenih nastavnih tema uvjetovana je posjedovanjem koševa s mogućnošću </w:t>
      </w:r>
    </w:p>
    <w:p w14:paraId="0D45BD17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namještanja visine i košarkaške lopte veličine 5. Ako ne postoje mogućnosti provedbe, iste </w:t>
      </w:r>
    </w:p>
    <w:p w14:paraId="0D45BD1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se uključuju kao programski sadržaji u predmetnu nastavu osnovne škole. </w:t>
      </w:r>
    </w:p>
    <w:p w14:paraId="0D45BD19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0D45BD1A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18. Dodavanje i hvatanje lopte u kretanju (R) </w:t>
      </w:r>
    </w:p>
    <w:p w14:paraId="0D45BD1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1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dodavanja i hvatanja lopte u kretanju, ali s velikim </w:t>
      </w:r>
    </w:p>
    <w:p w14:paraId="0D45BD21" w14:textId="7E0BCAA0" w:rsidR="00911915" w:rsidRPr="00934193" w:rsidRDefault="00B46763" w:rsidP="0070113A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greškama u: </w:t>
      </w:r>
    </w:p>
    <w:p w14:paraId="0D45BD2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početnom i završnom položaju </w:t>
      </w:r>
    </w:p>
    <w:p w14:paraId="0D45BD2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bacanju lopte </w:t>
      </w:r>
    </w:p>
    <w:p w14:paraId="0D45BD2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hvatanju lopte </w:t>
      </w:r>
    </w:p>
    <w:p w14:paraId="0D45BD2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2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s: </w:t>
      </w:r>
    </w:p>
    <w:p w14:paraId="0D45BD2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D2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većim odstupanjem u izvedbi </w:t>
      </w:r>
    </w:p>
    <w:p w14:paraId="0D45BD2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većom nesigurnošću pri hvatanju lopte </w:t>
      </w:r>
    </w:p>
    <w:p w14:paraId="0D45BD2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2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s manjim odstupanjem od tehnike </w:t>
      </w:r>
    </w:p>
    <w:p w14:paraId="0D45BD2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izvedbe </w:t>
      </w:r>
    </w:p>
    <w:p w14:paraId="0D45BD2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2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dodavanje i hvatanje lopte u kretanju većim brojem ponavljanja bez </w:t>
      </w:r>
    </w:p>
    <w:p w14:paraId="0D45BD30" w14:textId="204F2BC1" w:rsidR="00911915" w:rsidRPr="00934193" w:rsidRDefault="00B46763" w:rsidP="0070113A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pogrešaka </w:t>
      </w:r>
    </w:p>
    <w:p w14:paraId="0D45BD3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19. Mini rukomet </w:t>
      </w:r>
    </w:p>
    <w:p w14:paraId="0D45BD32" w14:textId="77ECBA19" w:rsidR="00930678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2755E22B" w14:textId="77777777" w:rsidR="00911915" w:rsidRPr="00934193" w:rsidRDefault="00911915" w:rsidP="00F53E28">
      <w:pPr>
        <w:spacing w:beforeLines="0" w:afterLines="0" w:line="240" w:lineRule="auto"/>
        <w:rPr>
          <w:rFonts w:ascii="Arial" w:hAnsi="Arial" w:cs="Arial"/>
          <w:lang w:val="hr-HR"/>
        </w:rPr>
      </w:pPr>
    </w:p>
    <w:p w14:paraId="0D45BD3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3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20. Vođenje lopte s promjenom smjera kretanja (K)</w:t>
      </w:r>
      <w:r w:rsidRPr="00934193">
        <w:rPr>
          <w:rStyle w:val="1Text"/>
          <w:rFonts w:ascii="Arial" w:hAnsi="Arial" w:cs="Arial"/>
          <w:lang w:val="hr-HR"/>
        </w:rPr>
        <w:t>*</w:t>
      </w:r>
      <w:r w:rsidRPr="00934193">
        <w:rPr>
          <w:rFonts w:ascii="Arial" w:hAnsi="Arial" w:cs="Arial"/>
          <w:lang w:val="hr-HR"/>
        </w:rPr>
        <w:t xml:space="preserve"> </w:t>
      </w:r>
    </w:p>
    <w:p w14:paraId="0D45BD35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3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gubitkom kontrole nad loptom </w:t>
      </w:r>
    </w:p>
    <w:p w14:paraId="0D45BD3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koracima </w:t>
      </w:r>
    </w:p>
    <w:p w14:paraId="0D45BD39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3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kontrole nad loptom </w:t>
      </w:r>
    </w:p>
    <w:p w14:paraId="0D45BD3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većim gubitkom brzine (bržim koracima i laganim trčanjem) </w:t>
      </w:r>
    </w:p>
    <w:p w14:paraId="0D45BD3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3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 promjenom smjera kretanja s: </w:t>
      </w:r>
    </w:p>
    <w:p w14:paraId="0D45BD3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kontrole nad loptom </w:t>
      </w:r>
    </w:p>
    <w:p w14:paraId="0D45BD4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manjim gubitkom brzine </w:t>
      </w:r>
    </w:p>
    <w:p w14:paraId="0D45BD4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4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vođenje lopte s promjenom smjera kretanja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43" w14:textId="1F4FDF82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0D45BD44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lastRenderedPageBreak/>
        <w:t xml:space="preserve">21. Ubacivanje lopte u koš jednom rukom odozgo nakon vođenja – košarkaški </w:t>
      </w:r>
    </w:p>
    <w:p w14:paraId="0D45BD45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proofErr w:type="spellStart"/>
      <w:r w:rsidRPr="00934193">
        <w:rPr>
          <w:rFonts w:ascii="Arial" w:hAnsi="Arial" w:cs="Arial"/>
          <w:lang w:val="hr-HR"/>
        </w:rPr>
        <w:t>dvokorak</w:t>
      </w:r>
      <w:proofErr w:type="spellEnd"/>
      <w:r w:rsidRPr="00934193">
        <w:rPr>
          <w:rFonts w:ascii="Arial" w:hAnsi="Arial" w:cs="Arial"/>
          <w:lang w:val="hr-HR"/>
        </w:rPr>
        <w:t xml:space="preserve"> (K)* </w:t>
      </w:r>
    </w:p>
    <w:p w14:paraId="0D45BD4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4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s: </w:t>
      </w:r>
    </w:p>
    <w:p w14:paraId="0D45BD4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velikim gubitkom kontrole nad loptom </w:t>
      </w:r>
    </w:p>
    <w:p w14:paraId="0D45BD4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koracima, a ne trčanjem </w:t>
      </w:r>
    </w:p>
    <w:p w14:paraId="0D45BD4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4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</w:t>
      </w:r>
      <w:proofErr w:type="spellStart"/>
      <w:r w:rsidRPr="00934193">
        <w:rPr>
          <w:rFonts w:ascii="Arial" w:hAnsi="Arial" w:cs="Arial"/>
          <w:lang w:val="hr-HR"/>
        </w:rPr>
        <w:t>dvokorakom</w:t>
      </w:r>
      <w:proofErr w:type="spellEnd"/>
      <w:r w:rsidRPr="00934193">
        <w:rPr>
          <w:rFonts w:ascii="Arial" w:hAnsi="Arial" w:cs="Arial"/>
          <w:lang w:val="hr-HR"/>
        </w:rPr>
        <w:t xml:space="preserve"> s većim gubitkom </w:t>
      </w:r>
    </w:p>
    <w:p w14:paraId="0D45BD4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kontrole nad loptom </w:t>
      </w:r>
    </w:p>
    <w:p w14:paraId="0D45BD4D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4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</w:t>
      </w:r>
      <w:proofErr w:type="spellStart"/>
      <w:r w:rsidRPr="00934193">
        <w:rPr>
          <w:rFonts w:ascii="Arial" w:hAnsi="Arial" w:cs="Arial"/>
          <w:lang w:val="hr-HR"/>
        </w:rPr>
        <w:t>dvokorakom</w:t>
      </w:r>
      <w:proofErr w:type="spellEnd"/>
      <w:r w:rsidRPr="00934193">
        <w:rPr>
          <w:rFonts w:ascii="Arial" w:hAnsi="Arial" w:cs="Arial"/>
          <w:lang w:val="hr-HR"/>
        </w:rPr>
        <w:t xml:space="preserve"> s manjim gubitkom </w:t>
      </w:r>
    </w:p>
    <w:p w14:paraId="0D45BD4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ritma </w:t>
      </w:r>
    </w:p>
    <w:p w14:paraId="0D45BD50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42B2C29F" w14:textId="2F808476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ubacivanje lopte u koš nakon vođenja </w:t>
      </w:r>
      <w:proofErr w:type="spellStart"/>
      <w:r w:rsidRPr="00934193">
        <w:rPr>
          <w:rFonts w:ascii="Arial" w:hAnsi="Arial" w:cs="Arial"/>
          <w:lang w:val="hr-HR"/>
        </w:rPr>
        <w:t>dvokorakom</w:t>
      </w:r>
      <w:proofErr w:type="spellEnd"/>
      <w:r w:rsidRPr="00934193">
        <w:rPr>
          <w:rFonts w:ascii="Arial" w:hAnsi="Arial" w:cs="Arial"/>
          <w:lang w:val="hr-HR"/>
        </w:rPr>
        <w:t xml:space="preserve"> bez pogrešaka </w:t>
      </w:r>
    </w:p>
    <w:p w14:paraId="0D45BD56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22. Dječja košarka (K)</w:t>
      </w:r>
      <w:r w:rsidRPr="00934193">
        <w:rPr>
          <w:rStyle w:val="1Text"/>
          <w:rFonts w:ascii="Arial" w:hAnsi="Arial" w:cs="Arial"/>
          <w:lang w:val="hr-HR"/>
        </w:rPr>
        <w:t>*</w:t>
      </w:r>
      <w:r w:rsidRPr="00934193">
        <w:rPr>
          <w:rFonts w:ascii="Arial" w:hAnsi="Arial" w:cs="Arial"/>
          <w:lang w:val="hr-HR"/>
        </w:rPr>
        <w:t xml:space="preserve"> </w:t>
      </w:r>
    </w:p>
    <w:p w14:paraId="0D45BD58" w14:textId="70668193" w:rsidR="00911915" w:rsidRPr="00934193" w:rsidRDefault="00B46763" w:rsidP="004E58B2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0D45BD5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23. Dodavanje i hvatanje lopte iz „košarice“ u odbojkaškom stavu (O) </w:t>
      </w:r>
    </w:p>
    <w:p w14:paraId="0D45BD5A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5B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Poznaje strukturu izvedbe odbojkaškog stava, odbojkaške „košarice“ te </w:t>
      </w:r>
    </w:p>
    <w:p w14:paraId="0D45BD5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dodavanja i hvatanja lopte, ali s greškama u: </w:t>
      </w:r>
    </w:p>
    <w:p w14:paraId="0D45BD5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početnom i završnom položaju </w:t>
      </w:r>
    </w:p>
    <w:p w14:paraId="0D45BD5E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bacanju i/ili hvatanju lopte </w:t>
      </w:r>
    </w:p>
    <w:p w14:paraId="0D45BD5F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6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s: </w:t>
      </w:r>
    </w:p>
    <w:p w14:paraId="0D45BD61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pogrešnim početnim i završnim položajem </w:t>
      </w:r>
    </w:p>
    <w:p w14:paraId="0D45BD6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vidljivo većim odstupanjem u izvedbi i većom nesigurnošću pri hvatanju lopte </w:t>
      </w:r>
    </w:p>
    <w:p w14:paraId="0D45BD63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6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 </w:t>
      </w:r>
    </w:p>
    <w:p w14:paraId="0D45BD6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manjim odstupanjem od tehnike izvedbe </w:t>
      </w:r>
    </w:p>
    <w:p w14:paraId="0D45BD66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67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odbojkaški stav, odbojkašku „košaricu“ te dodavanje i hvatanje lopte s </w:t>
      </w:r>
    </w:p>
    <w:p w14:paraId="0D45BD68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većim brojem ponavljanja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69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6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24. Vođenje lopte sredinom hrpta stopala (N) </w:t>
      </w:r>
    </w:p>
    <w:p w14:paraId="0D45BD6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6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velikim gubitkom kontrole nad </w:t>
      </w:r>
    </w:p>
    <w:p w14:paraId="0D45BD6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6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6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većim gubitkom kontrole nad </w:t>
      </w:r>
    </w:p>
    <w:p w14:paraId="0D45BD7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7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vođenje lopte sredinom hrpta stopala s manjim gubitkom kontrole nad </w:t>
      </w:r>
    </w:p>
    <w:p w14:paraId="0D45BD73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4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7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>- Izvodi vođenje lopte sredinom hrpta stopala bez pogrešaka</w:t>
      </w:r>
      <w:r w:rsidRPr="00934193">
        <w:rPr>
          <w:rStyle w:val="1Text"/>
          <w:rFonts w:ascii="Arial" w:hAnsi="Arial" w:cs="Arial"/>
          <w:lang w:val="hr-HR"/>
        </w:rPr>
        <w:t xml:space="preserve"> </w:t>
      </w:r>
    </w:p>
    <w:p w14:paraId="0D45BD76" w14:textId="5449FAF4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14:paraId="352D5030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77" w14:textId="77777777" w:rsidR="00911915" w:rsidRPr="00934193" w:rsidRDefault="00B46763" w:rsidP="00F53E28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25. Udarac na vrata sredinom hrpta stopala (N) </w:t>
      </w:r>
    </w:p>
    <w:p w14:paraId="0D45BD78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Dovoljan </w:t>
      </w:r>
    </w:p>
    <w:p w14:paraId="0D45BD79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velikim gubitkom kontrole nad </w:t>
      </w:r>
    </w:p>
    <w:p w14:paraId="0D45BD7A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B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Dobar </w:t>
      </w:r>
    </w:p>
    <w:p w14:paraId="0D45BD7C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većim gubitkom kontrole nad </w:t>
      </w:r>
    </w:p>
    <w:p w14:paraId="0D45BD7D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7E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Vrlo dobar </w:t>
      </w:r>
    </w:p>
    <w:p w14:paraId="0D45BD7F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s manjim gubitkom kontrole nad </w:t>
      </w:r>
    </w:p>
    <w:p w14:paraId="0D45BD80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loptom </w:t>
      </w:r>
    </w:p>
    <w:p w14:paraId="0D45BD81" w14:textId="77777777" w:rsidR="00911915" w:rsidRPr="00934193" w:rsidRDefault="00B46763" w:rsidP="00F53E28">
      <w:pPr>
        <w:pStyle w:val="Para1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Odličan </w:t>
      </w:r>
    </w:p>
    <w:p w14:paraId="0D45BD82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Izvodi udarac na vrata sredinom hrpta stopala bez pogrešaka </w:t>
      </w:r>
    </w:p>
    <w:p w14:paraId="0D45BD83" w14:textId="77777777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D45BD84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26. Dječji nogomet (N) </w:t>
      </w:r>
    </w:p>
    <w:p w14:paraId="0D45BD85" w14:textId="77777777" w:rsidR="00911915" w:rsidRPr="00934193" w:rsidRDefault="00B46763" w:rsidP="00F53E28">
      <w:pPr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- Vrednuje se zalaganje, motivacija i poštivanje pravila (praćenje) </w:t>
      </w:r>
    </w:p>
    <w:p w14:paraId="0D45BD88" w14:textId="41D746F0" w:rsidR="00911915" w:rsidRPr="00934193" w:rsidRDefault="00911915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AC9362F" w14:textId="108F27D5" w:rsidR="0070113A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EF7CDC0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4D1A79E" w14:textId="6462F6AD" w:rsidR="004E58B2" w:rsidRPr="004E58B2" w:rsidRDefault="004E58B2" w:rsidP="004E58B2">
      <w:pPr>
        <w:pStyle w:val="Para4"/>
        <w:spacing w:beforeLines="0" w:afterLines="0" w:line="240" w:lineRule="auto"/>
        <w:rPr>
          <w:rFonts w:ascii="Arial" w:hAnsi="Arial" w:cs="Arial"/>
          <w:sz w:val="32"/>
          <w:szCs w:val="32"/>
          <w:lang w:val="hr-HR"/>
        </w:rPr>
      </w:pPr>
      <w:r w:rsidRPr="004E58B2">
        <w:rPr>
          <w:rStyle w:val="1Text"/>
          <w:rFonts w:ascii="Arial" w:hAnsi="Arial" w:cs="Arial"/>
          <w:sz w:val="32"/>
          <w:szCs w:val="32"/>
          <w:lang w:val="hr-HR"/>
        </w:rPr>
        <w:t>Kriteriji vrednovanja preuzeti su iz udžbenika</w:t>
      </w:r>
      <w:r w:rsidRPr="004E58B2">
        <w:rPr>
          <w:rFonts w:ascii="Arial" w:hAnsi="Arial" w:cs="Arial"/>
          <w:sz w:val="32"/>
          <w:szCs w:val="32"/>
          <w:lang w:val="hr-HR"/>
        </w:rPr>
        <w:t xml:space="preserve"> Opisi nastavnih tema i kriteriji ocjenjivanja – </w:t>
      </w:r>
      <w:r>
        <w:rPr>
          <w:rFonts w:ascii="Arial" w:hAnsi="Arial" w:cs="Arial"/>
          <w:sz w:val="32"/>
          <w:szCs w:val="32"/>
          <w:lang w:val="hr-HR"/>
        </w:rPr>
        <w:t>Tj</w:t>
      </w:r>
      <w:r w:rsidRPr="004E58B2">
        <w:rPr>
          <w:rFonts w:ascii="Arial" w:hAnsi="Arial" w:cs="Arial"/>
          <w:sz w:val="32"/>
          <w:szCs w:val="32"/>
          <w:lang w:val="hr-HR"/>
        </w:rPr>
        <w:t>elesna i zdravstvena kultura u razrednoj nastavi</w:t>
      </w:r>
      <w:r w:rsidRPr="004E58B2">
        <w:rPr>
          <w:rStyle w:val="1Text"/>
          <w:rFonts w:ascii="Arial" w:hAnsi="Arial" w:cs="Arial"/>
          <w:sz w:val="32"/>
          <w:szCs w:val="32"/>
          <w:lang w:val="hr-HR"/>
        </w:rPr>
        <w:t xml:space="preserve"> (Živčić Marković, </w:t>
      </w:r>
      <w:proofErr w:type="spellStart"/>
      <w:r w:rsidRPr="004E58B2">
        <w:rPr>
          <w:rStyle w:val="1Text"/>
          <w:rFonts w:ascii="Arial" w:hAnsi="Arial" w:cs="Arial"/>
          <w:sz w:val="32"/>
          <w:szCs w:val="32"/>
          <w:lang w:val="hr-HR"/>
        </w:rPr>
        <w:t>Breslauer</w:t>
      </w:r>
      <w:proofErr w:type="spellEnd"/>
      <w:r w:rsidRPr="004E58B2">
        <w:rPr>
          <w:rStyle w:val="1Text"/>
          <w:rFonts w:ascii="Arial" w:hAnsi="Arial" w:cs="Arial"/>
          <w:sz w:val="32"/>
          <w:szCs w:val="32"/>
          <w:lang w:val="hr-HR"/>
        </w:rPr>
        <w:t xml:space="preserve">, </w:t>
      </w:r>
    </w:p>
    <w:p w14:paraId="6A181AC8" w14:textId="77777777" w:rsidR="004E58B2" w:rsidRPr="004E58B2" w:rsidRDefault="004E58B2" w:rsidP="004E58B2">
      <w:pPr>
        <w:pStyle w:val="Para1"/>
        <w:spacing w:beforeLines="0" w:afterLines="0" w:line="240" w:lineRule="auto"/>
        <w:rPr>
          <w:rFonts w:ascii="Arial" w:hAnsi="Arial" w:cs="Arial"/>
          <w:sz w:val="32"/>
          <w:szCs w:val="32"/>
          <w:lang w:val="hr-HR"/>
        </w:rPr>
      </w:pPr>
      <w:r w:rsidRPr="004E58B2">
        <w:rPr>
          <w:rFonts w:ascii="Arial" w:hAnsi="Arial" w:cs="Arial"/>
          <w:sz w:val="32"/>
          <w:szCs w:val="32"/>
          <w:lang w:val="hr-HR"/>
        </w:rPr>
        <w:t xml:space="preserve">Međimursko veleučilište u Čakovcu, 2011.) </w:t>
      </w:r>
    </w:p>
    <w:p w14:paraId="39C86850" w14:textId="77777777" w:rsidR="004E58B2" w:rsidRPr="00934193" w:rsidRDefault="004E58B2" w:rsidP="004E58B2">
      <w:pPr>
        <w:pStyle w:val="Para2"/>
        <w:spacing w:beforeLines="0" w:afterLines="0" w:line="240" w:lineRule="auto"/>
        <w:rPr>
          <w:rFonts w:ascii="Arial" w:hAnsi="Arial" w:cs="Arial"/>
          <w:lang w:val="hr-HR"/>
        </w:rPr>
      </w:pPr>
      <w:r w:rsidRPr="00934193">
        <w:rPr>
          <w:rFonts w:ascii="Arial" w:hAnsi="Arial" w:cs="Arial"/>
          <w:lang w:val="hr-HR"/>
        </w:rPr>
        <w:t xml:space="preserve"> </w:t>
      </w:r>
    </w:p>
    <w:p w14:paraId="26236546" w14:textId="36F0F6D0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5394EDF" w14:textId="12939B87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3C24DB4" w14:textId="439E3FE3" w:rsidR="0070113A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905B6AA" w14:textId="5B3D715F" w:rsidR="004E58B2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5F332CA4" w14:textId="77777777" w:rsidR="004E58B2" w:rsidRPr="00934193" w:rsidRDefault="004E58B2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7B6663AE" w14:textId="220B02FF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1B7EC2FC" w14:textId="690B08EC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p w14:paraId="3E952BB5" w14:textId="4CB26ACC" w:rsidR="0070113A" w:rsidRPr="004E58B2" w:rsidRDefault="0070113A" w:rsidP="0070113A">
      <w:pPr>
        <w:spacing w:beforeLines="0" w:afterLines="0" w:line="240" w:lineRule="auto"/>
        <w:rPr>
          <w:rFonts w:ascii="Arial" w:hAnsi="Arial" w:cs="Arial"/>
          <w:b/>
          <w:bCs/>
          <w:sz w:val="32"/>
          <w:szCs w:val="32"/>
          <w:lang w:val="hr-HR"/>
        </w:rPr>
      </w:pP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Kriteriji za vrednovanje učeničkih postignuća u 4. razredu RN </w:t>
      </w:r>
      <w:r w:rsidR="004E58B2">
        <w:rPr>
          <w:rFonts w:ascii="Arial" w:hAnsi="Arial" w:cs="Arial"/>
          <w:b/>
          <w:bCs/>
          <w:sz w:val="32"/>
          <w:szCs w:val="32"/>
          <w:lang w:val="hr-HR"/>
        </w:rPr>
        <w:t xml:space="preserve">( iz predmeta Hrvatski jezik, Likovna kultura, Matematika, Priroda i društvo ) 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formirani su 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uz korištenje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radni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h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materijal</w:t>
      </w:r>
      <w:r w:rsidR="00F03B89" w:rsidRPr="004E58B2">
        <w:rPr>
          <w:rFonts w:ascii="Arial" w:hAnsi="Arial" w:cs="Arial"/>
          <w:b/>
          <w:bCs/>
          <w:sz w:val="32"/>
          <w:szCs w:val="32"/>
          <w:lang w:val="hr-HR"/>
        </w:rPr>
        <w:t>a</w:t>
      </w:r>
      <w:r w:rsidRPr="004E58B2">
        <w:rPr>
          <w:rFonts w:ascii="Arial" w:hAnsi="Arial" w:cs="Arial"/>
          <w:b/>
          <w:bCs/>
          <w:sz w:val="32"/>
          <w:szCs w:val="32"/>
          <w:lang w:val="hr-HR"/>
        </w:rPr>
        <w:t xml:space="preserve"> za Primorsko-goransku, Istarsku i Ličko-senjsku županiju </w:t>
      </w:r>
    </w:p>
    <w:p w14:paraId="7BBA9166" w14:textId="77777777" w:rsidR="0070113A" w:rsidRPr="00934193" w:rsidRDefault="0070113A" w:rsidP="0070113A">
      <w:pPr>
        <w:pStyle w:val="0Block"/>
        <w:spacing w:beforeLines="0" w:afterLines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7623B98" w14:textId="77777777" w:rsidR="0070113A" w:rsidRPr="00934193" w:rsidRDefault="0070113A" w:rsidP="00F53E28">
      <w:pPr>
        <w:pStyle w:val="0Block"/>
        <w:spacing w:beforeLines="0" w:afterLines="0" w:line="240" w:lineRule="auto"/>
        <w:rPr>
          <w:rFonts w:ascii="Arial" w:hAnsi="Arial" w:cs="Arial"/>
          <w:sz w:val="24"/>
          <w:szCs w:val="24"/>
          <w:lang w:val="hr-HR"/>
        </w:rPr>
      </w:pPr>
    </w:p>
    <w:sectPr w:rsidR="0070113A" w:rsidRPr="0093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15"/>
    <w:rsid w:val="0004767B"/>
    <w:rsid w:val="00105CBE"/>
    <w:rsid w:val="001808C1"/>
    <w:rsid w:val="001B0EF7"/>
    <w:rsid w:val="001B61EC"/>
    <w:rsid w:val="002433D1"/>
    <w:rsid w:val="00253412"/>
    <w:rsid w:val="00272B18"/>
    <w:rsid w:val="00293893"/>
    <w:rsid w:val="0036328B"/>
    <w:rsid w:val="003738DF"/>
    <w:rsid w:val="003B3B63"/>
    <w:rsid w:val="004C247F"/>
    <w:rsid w:val="004E58B2"/>
    <w:rsid w:val="005032E6"/>
    <w:rsid w:val="005533F4"/>
    <w:rsid w:val="005E0BD9"/>
    <w:rsid w:val="006B7FCC"/>
    <w:rsid w:val="0070113A"/>
    <w:rsid w:val="00731232"/>
    <w:rsid w:val="00762C40"/>
    <w:rsid w:val="00864B7C"/>
    <w:rsid w:val="008C7FE0"/>
    <w:rsid w:val="00911915"/>
    <w:rsid w:val="00930678"/>
    <w:rsid w:val="00934193"/>
    <w:rsid w:val="00983F51"/>
    <w:rsid w:val="00A34C63"/>
    <w:rsid w:val="00B46763"/>
    <w:rsid w:val="00BB17B1"/>
    <w:rsid w:val="00C62DC0"/>
    <w:rsid w:val="00CD77D4"/>
    <w:rsid w:val="00D92764"/>
    <w:rsid w:val="00E83452"/>
    <w:rsid w:val="00F03B89"/>
    <w:rsid w:val="00F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B08A"/>
  <w15:docId w15:val="{D56AA178-2C77-4B86-928F-8F2382A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Naslov1">
    <w:name w:val="heading 1"/>
    <w:basedOn w:val="Normal"/>
    <w:uiPriority w:val="9"/>
    <w:qFormat/>
    <w:pPr>
      <w:spacing w:beforeLines="83" w:afterLines="83" w:line="408" w:lineRule="atLeast"/>
      <w:outlineLvl w:val="0"/>
    </w:pPr>
    <w:rPr>
      <w:b/>
      <w:bCs/>
      <w:sz w:val="34"/>
      <w:szCs w:val="34"/>
    </w:rPr>
  </w:style>
  <w:style w:type="paragraph" w:styleId="Naslov2">
    <w:name w:val="heading 2"/>
    <w:basedOn w:val="Normal"/>
    <w:uiPriority w:val="9"/>
    <w:unhideWhenUsed/>
    <w:qFormat/>
    <w:pPr>
      <w:spacing w:line="324" w:lineRule="atLeast"/>
      <w:outlineLvl w:val="1"/>
    </w:pPr>
    <w:rPr>
      <w:b/>
      <w:bCs/>
      <w:i/>
      <w:i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i/>
      <w:iCs/>
    </w:rPr>
  </w:style>
  <w:style w:type="paragraph" w:customStyle="1" w:styleId="Para2">
    <w:name w:val="Para 2"/>
    <w:basedOn w:val="Normal"/>
    <w:qFormat/>
    <w:rPr>
      <w:b/>
      <w:bCs/>
    </w:rPr>
  </w:style>
  <w:style w:type="paragraph" w:customStyle="1" w:styleId="Para4">
    <w:name w:val="Para 4"/>
    <w:basedOn w:val="Normal"/>
    <w:qFormat/>
    <w:rPr>
      <w:b/>
      <w:bCs/>
      <w:i/>
      <w:iCs/>
    </w:rPr>
  </w:style>
  <w:style w:type="paragraph" w:customStyle="1" w:styleId="Para6">
    <w:name w:val="Para 6"/>
    <w:basedOn w:val="Normal"/>
    <w:qFormat/>
    <w:pPr>
      <w:spacing w:line="324" w:lineRule="atLeast"/>
    </w:pPr>
    <w:rPr>
      <w:b/>
      <w:bCs/>
      <w:sz w:val="27"/>
      <w:szCs w:val="27"/>
    </w:rPr>
  </w:style>
  <w:style w:type="character" w:customStyle="1" w:styleId="0Text">
    <w:name w:val="0 Text"/>
    <w:rPr>
      <w:i/>
      <w:iCs/>
    </w:rPr>
  </w:style>
  <w:style w:type="character" w:customStyle="1" w:styleId="1Text">
    <w:name w:val="1 Text"/>
    <w:rPr>
      <w:b/>
      <w:bCs/>
    </w:rPr>
  </w:style>
  <w:style w:type="character" w:customStyle="1" w:styleId="2Text">
    <w:name w:val="2 Text"/>
    <w:rPr>
      <w:b/>
      <w:bCs/>
      <w:i/>
      <w:iCs/>
    </w:rPr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31F1-DD05-4D40-930F-DC60937E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59</Pages>
  <Words>11631</Words>
  <Characters>66297</Characters>
  <Application>Microsoft Office Word</Application>
  <DocSecurity>0</DocSecurity>
  <Lines>552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- RADNI MATERIJAL - Kriteriji za vrednovanje učeničkih postignuća u RN</vt:lpstr>
    </vt:vector>
  </TitlesOfParts>
  <Company/>
  <LinksUpToDate>false</LinksUpToDate>
  <CharactersWithSpaces>77773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RADNI MATERIJAL - Kriteriji za vrednovanje učeničkih postignuća u RN</dc:title>
  <dc:creator>Ivana Jurjevic-Jovanovic</dc:creator>
  <cp:keywords>4. RAZRED</cp:keywords>
  <dc:description>4. RAZRED</dc:description>
  <cp:lastModifiedBy>dijana mitak</cp:lastModifiedBy>
  <cp:revision>7</cp:revision>
  <dcterms:created xsi:type="dcterms:W3CDTF">2021-01-29T17:11:00Z</dcterms:created>
  <dcterms:modified xsi:type="dcterms:W3CDTF">2021-01-30T09:57:00Z</dcterms:modified>
  <dc:language>en</dc:language>
</cp:coreProperties>
</file>